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6BC" w:rsidRPr="005902ED" w:rsidRDefault="003F1711" w:rsidP="00773E5C">
      <w:pPr>
        <w:tabs>
          <w:tab w:val="left" w:pos="5670"/>
        </w:tabs>
      </w:pPr>
      <w:r w:rsidRPr="00DD6C11">
        <w:t xml:space="preserve">Nr. </w:t>
      </w:r>
      <w:r w:rsidR="002F63C9">
        <w:t>2063</w:t>
      </w:r>
      <w:r w:rsidRPr="00DD6C11">
        <w:t xml:space="preserve"> din </w:t>
      </w:r>
      <w:r w:rsidR="002F63C9">
        <w:t>31.07.2019</w:t>
      </w:r>
      <w:bookmarkStart w:id="0" w:name="_GoBack"/>
      <w:bookmarkEnd w:id="0"/>
      <w:r w:rsidR="004D06BC">
        <w:tab/>
      </w:r>
      <w:r w:rsidR="00A43605">
        <w:t xml:space="preserve"> </w:t>
      </w:r>
      <w:r w:rsidR="00A43605">
        <w:tab/>
      </w:r>
      <w:r w:rsidR="00773E5C">
        <w:tab/>
      </w:r>
    </w:p>
    <w:p w:rsidR="002925EF" w:rsidRDefault="002925EF" w:rsidP="00DD6C11">
      <w:pPr>
        <w:spacing w:before="240"/>
        <w:jc w:val="center"/>
        <w:rPr>
          <w:b/>
          <w:i/>
          <w:sz w:val="36"/>
          <w:szCs w:val="36"/>
        </w:rPr>
      </w:pPr>
    </w:p>
    <w:p w:rsidR="00DD6C11" w:rsidRPr="0047686C" w:rsidRDefault="00DD6C11" w:rsidP="00DD6C11">
      <w:pPr>
        <w:spacing w:before="240"/>
        <w:jc w:val="center"/>
        <w:rPr>
          <w:b/>
          <w:i/>
          <w:sz w:val="32"/>
          <w:szCs w:val="32"/>
        </w:rPr>
      </w:pPr>
      <w:r w:rsidRPr="0047686C">
        <w:rPr>
          <w:b/>
          <w:i/>
          <w:sz w:val="32"/>
          <w:szCs w:val="32"/>
        </w:rPr>
        <w:t xml:space="preserve">Raport asupra calității educației </w:t>
      </w:r>
      <w:r w:rsidRPr="0047686C">
        <w:rPr>
          <w:b/>
          <w:i/>
          <w:sz w:val="32"/>
          <w:szCs w:val="32"/>
        </w:rPr>
        <w:br/>
        <w:t>pentru anul şcolar 201</w:t>
      </w:r>
      <w:r w:rsidR="00773E5C">
        <w:rPr>
          <w:b/>
          <w:i/>
          <w:sz w:val="32"/>
          <w:szCs w:val="32"/>
        </w:rPr>
        <w:t>8- 2019</w:t>
      </w:r>
    </w:p>
    <w:p w:rsidR="004D06BC" w:rsidRPr="009C7F7C" w:rsidRDefault="004D06BC" w:rsidP="004D06BC">
      <w:pPr>
        <w:jc w:val="center"/>
        <w:rPr>
          <w:b/>
        </w:rPr>
      </w:pPr>
    </w:p>
    <w:p w:rsidR="004D06BC" w:rsidRDefault="004D06BC" w:rsidP="004D06BC">
      <w:pPr>
        <w:numPr>
          <w:ilvl w:val="0"/>
          <w:numId w:val="6"/>
        </w:numPr>
        <w:overflowPunct/>
        <w:autoSpaceDE/>
        <w:autoSpaceDN/>
        <w:adjustRightInd/>
        <w:spacing w:after="200" w:line="276" w:lineRule="auto"/>
        <w:textAlignment w:val="auto"/>
        <w:rPr>
          <w:rFonts w:eastAsia="Calibri"/>
          <w:b/>
          <w:lang w:val="fr-FR"/>
        </w:rPr>
      </w:pPr>
      <w:r w:rsidRPr="00710A99">
        <w:rPr>
          <w:rFonts w:eastAsia="Calibri"/>
          <w:b/>
          <w:lang w:val="fr-FR"/>
        </w:rPr>
        <w:t>Domeniul : capacitatea organizațională</w:t>
      </w:r>
      <w:r>
        <w:rPr>
          <w:rFonts w:eastAsia="Calibri"/>
          <w:b/>
          <w:lang w:val="fr-FR"/>
        </w:rPr>
        <w:t xml:space="preserve"> </w:t>
      </w:r>
    </w:p>
    <w:tbl>
      <w:tblPr>
        <w:tblW w:w="9844"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8323"/>
      </w:tblGrid>
      <w:tr w:rsidR="004D06BC" w:rsidRPr="00EA4A29" w:rsidTr="00F838EE">
        <w:trPr>
          <w:trHeight w:val="429"/>
          <w:jc w:val="center"/>
        </w:trPr>
        <w:tc>
          <w:tcPr>
            <w:tcW w:w="1521" w:type="dxa"/>
            <w:vAlign w:val="center"/>
          </w:tcPr>
          <w:p w:rsidR="004D06BC" w:rsidRPr="00EA4A29" w:rsidRDefault="004D06BC" w:rsidP="00F838EE">
            <w:pPr>
              <w:jc w:val="center"/>
              <w:rPr>
                <w:rFonts w:eastAsia="Calibri"/>
                <w:b/>
                <w:lang w:val="fr-FR"/>
              </w:rPr>
            </w:pPr>
            <w:r w:rsidRPr="00EA4A29">
              <w:rPr>
                <w:rFonts w:eastAsia="Calibri"/>
                <w:b/>
                <w:lang w:val="fr-FR"/>
              </w:rPr>
              <w:t>Subdomenii</w:t>
            </w:r>
          </w:p>
        </w:tc>
        <w:tc>
          <w:tcPr>
            <w:tcW w:w="8323" w:type="dxa"/>
            <w:vAlign w:val="center"/>
          </w:tcPr>
          <w:p w:rsidR="004D06BC" w:rsidRPr="00E31459" w:rsidRDefault="004D06BC" w:rsidP="00F838EE">
            <w:pPr>
              <w:jc w:val="center"/>
              <w:rPr>
                <w:rFonts w:eastAsia="Calibri"/>
                <w:b/>
                <w:lang w:val="fr-FR"/>
              </w:rPr>
            </w:pPr>
            <w:r>
              <w:rPr>
                <w:rFonts w:eastAsia="Calibri"/>
                <w:b/>
                <w:lang w:val="fr-FR"/>
              </w:rPr>
              <w:t>Argumente</w:t>
            </w:r>
          </w:p>
        </w:tc>
      </w:tr>
      <w:tr w:rsidR="004D06BC" w:rsidRPr="00EA4A29" w:rsidTr="00F838EE">
        <w:trPr>
          <w:trHeight w:val="767"/>
          <w:jc w:val="center"/>
        </w:trPr>
        <w:tc>
          <w:tcPr>
            <w:tcW w:w="1521" w:type="dxa"/>
            <w:vMerge w:val="restart"/>
          </w:tcPr>
          <w:p w:rsidR="004D06BC" w:rsidRPr="00EA4A29" w:rsidRDefault="004D06BC" w:rsidP="00154D1E">
            <w:pPr>
              <w:spacing w:after="200" w:line="276" w:lineRule="auto"/>
              <w:rPr>
                <w:rFonts w:eastAsia="Calibri"/>
                <w:b/>
                <w:lang w:val="fr-FR"/>
              </w:rPr>
            </w:pPr>
            <w:r w:rsidRPr="00EA4A29">
              <w:rPr>
                <w:rFonts w:eastAsia="Calibri"/>
                <w:b/>
                <w:lang w:val="fr-FR"/>
              </w:rPr>
              <w:t>Management strategic</w:t>
            </w:r>
          </w:p>
          <w:p w:rsidR="004D06BC" w:rsidRPr="00EA4A29" w:rsidRDefault="004D06BC" w:rsidP="00154D1E">
            <w:pPr>
              <w:spacing w:after="200" w:line="276" w:lineRule="auto"/>
              <w:rPr>
                <w:rFonts w:eastAsia="Calibri"/>
                <w:b/>
                <w:lang w:val="fr-FR"/>
              </w:rPr>
            </w:pPr>
          </w:p>
          <w:p w:rsidR="004D06BC" w:rsidRPr="00EA4A29" w:rsidRDefault="004D06BC" w:rsidP="00154D1E">
            <w:pPr>
              <w:spacing w:after="200" w:line="276" w:lineRule="auto"/>
              <w:rPr>
                <w:rFonts w:eastAsia="Calibri"/>
                <w:b/>
                <w:lang w:val="fr-FR"/>
              </w:rPr>
            </w:pPr>
          </w:p>
          <w:p w:rsidR="004D06BC" w:rsidRPr="00EA4A29" w:rsidRDefault="004D06BC" w:rsidP="00154D1E">
            <w:pPr>
              <w:spacing w:after="200" w:line="276" w:lineRule="auto"/>
              <w:jc w:val="center"/>
              <w:rPr>
                <w:rFonts w:eastAsia="Calibri"/>
                <w:lang w:val="fr-FR"/>
              </w:rPr>
            </w:pPr>
          </w:p>
        </w:tc>
        <w:tc>
          <w:tcPr>
            <w:tcW w:w="8323" w:type="dxa"/>
          </w:tcPr>
          <w:p w:rsidR="004D06BC" w:rsidRPr="00122920" w:rsidRDefault="004D06BC" w:rsidP="000E7359">
            <w:pPr>
              <w:spacing w:line="276" w:lineRule="auto"/>
              <w:jc w:val="both"/>
              <w:rPr>
                <w:rFonts w:eastAsia="Calibri"/>
              </w:rPr>
            </w:pPr>
            <w:r>
              <w:rPr>
                <w:rFonts w:eastAsia="Calibri"/>
                <w:lang w:val="it-IT"/>
              </w:rPr>
              <w:t xml:space="preserve">Confom misiunii </w:t>
            </w:r>
            <w:r>
              <w:rPr>
                <w:rFonts w:eastAsia="Calibri"/>
              </w:rPr>
              <w:t xml:space="preserve">școlii - </w:t>
            </w:r>
            <w:r>
              <w:rPr>
                <w:rFonts w:eastAsia="Calibri"/>
                <w:i/>
              </w:rPr>
              <w:t xml:space="preserve">Mert tanulni jó! </w:t>
            </w:r>
            <w:r>
              <w:rPr>
                <w:rFonts w:eastAsia="Calibri"/>
              </w:rPr>
              <w:t xml:space="preserve"> ceea ce implică faptul că munca diferențiată este baza tuturor activitățiilor noastre, am oferit posibilități de dezvoltare și de auto-realizare pentru elevii performanți (concursuri, activități extracurrcicul</w:t>
            </w:r>
            <w:r w:rsidR="00DC4C40">
              <w:rPr>
                <w:rFonts w:eastAsia="Calibri"/>
              </w:rPr>
              <w:t>a</w:t>
            </w:r>
            <w:r>
              <w:rPr>
                <w:rFonts w:eastAsia="Calibri"/>
              </w:rPr>
              <w:t>re</w:t>
            </w:r>
            <w:r w:rsidR="00DC4C40">
              <w:rPr>
                <w:rFonts w:eastAsia="Calibri"/>
              </w:rPr>
              <w:t>)</w:t>
            </w:r>
            <w:r>
              <w:rPr>
                <w:rFonts w:eastAsia="Calibri"/>
              </w:rPr>
              <w:t xml:space="preserve"> și totodată am ajutat prin activități de remediere și prin cazarea lor în internatul nostru elevii cu dificultăți de învățare și probleme sociale.</w:t>
            </w:r>
          </w:p>
        </w:tc>
      </w:tr>
      <w:tr w:rsidR="004D06BC" w:rsidRPr="00EA4A29" w:rsidTr="00F838EE">
        <w:trPr>
          <w:trHeight w:val="555"/>
          <w:jc w:val="center"/>
        </w:trPr>
        <w:tc>
          <w:tcPr>
            <w:tcW w:w="1521" w:type="dxa"/>
            <w:vMerge/>
          </w:tcPr>
          <w:p w:rsidR="004D06BC" w:rsidRPr="00EA4A29" w:rsidRDefault="004D06BC" w:rsidP="00154D1E">
            <w:pPr>
              <w:spacing w:after="200" w:line="276" w:lineRule="auto"/>
              <w:rPr>
                <w:rFonts w:eastAsia="Calibri"/>
                <w:b/>
                <w:lang w:val="fr-FR"/>
              </w:rPr>
            </w:pPr>
          </w:p>
        </w:tc>
        <w:tc>
          <w:tcPr>
            <w:tcW w:w="8323" w:type="dxa"/>
          </w:tcPr>
          <w:p w:rsidR="004D06BC" w:rsidRPr="00EA4A29" w:rsidRDefault="004D06BC" w:rsidP="000E7359">
            <w:pPr>
              <w:spacing w:line="276" w:lineRule="auto"/>
              <w:jc w:val="both"/>
              <w:rPr>
                <w:rFonts w:eastAsia="Calibri"/>
                <w:lang w:val="it-IT"/>
              </w:rPr>
            </w:pPr>
            <w:r>
              <w:rPr>
                <w:rFonts w:eastAsia="Calibri"/>
                <w:lang w:val="it-IT"/>
              </w:rPr>
              <w:t xml:space="preserve">În timp util am pregătit pentru aprobare proiectul planului de școlarizare ținând cont de avantajele (internat, etc) și </w:t>
            </w:r>
            <w:r w:rsidR="00DC4C40">
              <w:rPr>
                <w:rFonts w:eastAsia="Calibri"/>
                <w:lang w:val="it-IT"/>
              </w:rPr>
              <w:t>amenințările actuale</w:t>
            </w:r>
            <w:r>
              <w:rPr>
                <w:rFonts w:eastAsia="Calibri"/>
                <w:lang w:val="it-IT"/>
              </w:rPr>
              <w:t xml:space="preserve"> (efectivul în scădere a elevilor).</w:t>
            </w:r>
          </w:p>
        </w:tc>
      </w:tr>
      <w:tr w:rsidR="004D06BC" w:rsidRPr="00EA4A29" w:rsidTr="00F838EE">
        <w:trPr>
          <w:trHeight w:val="545"/>
          <w:jc w:val="center"/>
        </w:trPr>
        <w:tc>
          <w:tcPr>
            <w:tcW w:w="1521" w:type="dxa"/>
            <w:vMerge/>
          </w:tcPr>
          <w:p w:rsidR="004D06BC" w:rsidRPr="00EA4A29" w:rsidRDefault="004D06BC" w:rsidP="00154D1E">
            <w:pPr>
              <w:spacing w:after="200" w:line="276" w:lineRule="auto"/>
              <w:rPr>
                <w:rFonts w:eastAsia="Calibri"/>
                <w:b/>
                <w:lang w:val="fr-FR"/>
              </w:rPr>
            </w:pPr>
          </w:p>
        </w:tc>
        <w:tc>
          <w:tcPr>
            <w:tcW w:w="8323" w:type="dxa"/>
          </w:tcPr>
          <w:p w:rsidR="004D06BC" w:rsidRPr="00EA4A29" w:rsidRDefault="004D06BC" w:rsidP="000E7359">
            <w:pPr>
              <w:spacing w:line="276" w:lineRule="auto"/>
              <w:jc w:val="both"/>
              <w:rPr>
                <w:rFonts w:eastAsia="Calibri"/>
                <w:lang w:val="it-IT"/>
              </w:rPr>
            </w:pPr>
            <w:r>
              <w:rPr>
                <w:rFonts w:eastAsia="Calibri"/>
                <w:lang w:val="it-IT"/>
              </w:rPr>
              <w:t>Am stabilit prin proceduri regulile comunicării interne, ceea ce s-a dovedit eficient: comunicare prin mail, dosare plic în cancelarie, afișier, ședințe de lucru pe echipe.</w:t>
            </w:r>
          </w:p>
        </w:tc>
      </w:tr>
      <w:tr w:rsidR="004D06BC" w:rsidRPr="00EA4A29" w:rsidTr="00F838EE">
        <w:trPr>
          <w:trHeight w:val="611"/>
          <w:jc w:val="center"/>
        </w:trPr>
        <w:tc>
          <w:tcPr>
            <w:tcW w:w="1521" w:type="dxa"/>
            <w:vMerge/>
          </w:tcPr>
          <w:p w:rsidR="004D06BC" w:rsidRPr="00EA4A29" w:rsidRDefault="004D06BC" w:rsidP="00154D1E">
            <w:pPr>
              <w:spacing w:after="200" w:line="276" w:lineRule="auto"/>
              <w:rPr>
                <w:rFonts w:eastAsia="Calibri"/>
                <w:b/>
                <w:lang w:val="fr-FR"/>
              </w:rPr>
            </w:pPr>
          </w:p>
        </w:tc>
        <w:tc>
          <w:tcPr>
            <w:tcW w:w="8323" w:type="dxa"/>
          </w:tcPr>
          <w:p w:rsidR="004D06BC" w:rsidRDefault="004D06BC" w:rsidP="000E7359">
            <w:pPr>
              <w:spacing w:line="276" w:lineRule="auto"/>
              <w:jc w:val="both"/>
              <w:rPr>
                <w:rFonts w:eastAsia="Calibri"/>
                <w:lang w:val="it-IT"/>
              </w:rPr>
            </w:pPr>
            <w:r>
              <w:rPr>
                <w:rFonts w:eastAsia="Calibri"/>
                <w:lang w:val="it-IT"/>
              </w:rPr>
              <w:t>Pe l</w:t>
            </w:r>
            <w:r>
              <w:rPr>
                <w:rFonts w:eastAsia="Calibri"/>
              </w:rPr>
              <w:t xml:space="preserve">ângă </w:t>
            </w:r>
            <w:r>
              <w:rPr>
                <w:rFonts w:eastAsia="Calibri"/>
                <w:lang w:val="it-IT"/>
              </w:rPr>
              <w:t xml:space="preserve">faceboock-ul școlii am </w:t>
            </w:r>
            <w:r w:rsidR="00DC4C40">
              <w:rPr>
                <w:rFonts w:eastAsia="Calibri"/>
                <w:lang w:val="it-IT"/>
              </w:rPr>
              <w:t>lucrat mai departe pe</w:t>
            </w:r>
            <w:r>
              <w:rPr>
                <w:rFonts w:eastAsia="Calibri"/>
                <w:lang w:val="it-IT"/>
              </w:rPr>
              <w:t xml:space="preserve"> noul site al școlii, dovedindu-se mai eficient în comunicarea rapidă, feed-back-ul de la părinți fiind pozitivă și cu putere mare  de motivație.</w:t>
            </w:r>
          </w:p>
          <w:p w:rsidR="004D06BC" w:rsidRDefault="004D06BC" w:rsidP="000E7359">
            <w:pPr>
              <w:spacing w:line="276" w:lineRule="auto"/>
              <w:jc w:val="both"/>
              <w:rPr>
                <w:rFonts w:eastAsia="Calibri"/>
                <w:lang w:val="it-IT"/>
              </w:rPr>
            </w:pPr>
            <w:r>
              <w:rPr>
                <w:rFonts w:eastAsia="Calibri"/>
                <w:lang w:val="it-IT"/>
              </w:rPr>
              <w:t>Am elaborat parteneriate noi drept dovadă a colaborării între instituțiile școlare din județ/ țară</w:t>
            </w:r>
            <w:r w:rsidR="00D55E1B">
              <w:rPr>
                <w:rFonts w:eastAsia="Calibri"/>
                <w:lang w:val="it-IT"/>
              </w:rPr>
              <w:t xml:space="preserve">- alte </w:t>
            </w:r>
            <w:r w:rsidR="00D55E1B">
              <w:rPr>
                <w:rFonts w:eastAsia="Calibri"/>
              </w:rPr>
              <w:t>țări</w:t>
            </w:r>
            <w:r>
              <w:rPr>
                <w:rFonts w:eastAsia="Calibri"/>
                <w:lang w:val="it-IT"/>
              </w:rPr>
              <w:t>, precum și organizații non-guvernamentale în vedreea implementării proiectelor educative:</w:t>
            </w:r>
          </w:p>
          <w:p w:rsidR="00D55E1B" w:rsidRDefault="00D55E1B" w:rsidP="000E7359">
            <w:pPr>
              <w:spacing w:line="276" w:lineRule="auto"/>
              <w:jc w:val="both"/>
              <w:rPr>
                <w:i/>
              </w:rPr>
            </w:pPr>
            <w:r w:rsidRPr="00273327">
              <w:rPr>
                <w:i/>
              </w:rPr>
              <w:t>CCD Bihor, Ludens Srl, Episcopia Romano- Catolică din Oradea, R</w:t>
            </w:r>
            <w:r w:rsidRPr="00273327">
              <w:rPr>
                <w:i/>
                <w:lang w:val="hu-HU"/>
              </w:rPr>
              <w:t>ákó</w:t>
            </w:r>
            <w:r w:rsidRPr="00273327">
              <w:rPr>
                <w:i/>
              </w:rPr>
              <w:t xml:space="preserve">czi Szövetség, </w:t>
            </w:r>
            <w:r>
              <w:rPr>
                <w:i/>
                <w:lang w:val="hu-HU"/>
              </w:rPr>
              <w:t>Dunaföldvári Bö</w:t>
            </w:r>
            <w:r w:rsidRPr="00273327">
              <w:rPr>
                <w:i/>
                <w:lang w:val="hu-HU"/>
              </w:rPr>
              <w:t>cskei Általános Iskola, Ungaria, Asocia</w:t>
            </w:r>
            <w:r w:rsidRPr="00273327">
              <w:rPr>
                <w:i/>
              </w:rPr>
              <w:t>ția GEYC, Facultatea de Teologie Litere Universitatea Emanuel Oradea, Universitarea din Oradea - Facultatea de Inginerie Managerială și Tehnologică</w:t>
            </w:r>
            <w:r>
              <w:rPr>
                <w:i/>
              </w:rPr>
              <w:t>- Bolyai, Facultatea de Psihologie și Științe ale Educației,Uniunea Studenților Maghiari  din Bihor- Oradea,</w:t>
            </w:r>
            <w:r w:rsidRPr="00AE4F21">
              <w:rPr>
                <w:i/>
              </w:rPr>
              <w:t xml:space="preserve"> </w:t>
            </w:r>
            <w:r>
              <w:rPr>
                <w:i/>
              </w:rPr>
              <w:t>Asociația pentru Elevi - Diákokért Egyes</w:t>
            </w:r>
            <w:r>
              <w:rPr>
                <w:i/>
                <w:lang w:val="hu-HU"/>
              </w:rPr>
              <w:t>ü</w:t>
            </w:r>
            <w:r>
              <w:rPr>
                <w:i/>
              </w:rPr>
              <w:t>let, Nagy Lajos Gimnázium, Szombathely, Asociația Bolyong</w:t>
            </w:r>
            <w:r>
              <w:rPr>
                <w:i/>
                <w:lang w:val="hu-HU"/>
              </w:rPr>
              <w:t xml:space="preserve">ó, Színházi Egyesület, </w:t>
            </w:r>
            <w:r>
              <w:rPr>
                <w:i/>
              </w:rPr>
              <w:t>Școala Gimnazială Miskolczy K</w:t>
            </w:r>
            <w:r>
              <w:rPr>
                <w:i/>
                <w:lang w:val="hu-HU"/>
              </w:rPr>
              <w:t>á</w:t>
            </w:r>
            <w:r>
              <w:rPr>
                <w:i/>
                <w:lang w:val="en-US"/>
              </w:rPr>
              <w:t>roly, Mi</w:t>
            </w:r>
            <w:r>
              <w:rPr>
                <w:i/>
              </w:rPr>
              <w:t xml:space="preserve">șca, Highlight Agency Srl., </w:t>
            </w:r>
            <w:r w:rsidRPr="00D9464F">
              <w:rPr>
                <w:i/>
              </w:rPr>
              <w:t>Universitatea din Oradea, Facutatea de medicină și Farmacie,  Liceul Teoretic „Arany János” Salonta, Școala Gimnazială „Szalárdi János”, Sălard, Liceul de Arte Oradea, Fundația Mategye, Ungaria, Uniunea Democratică a Slovac</w:t>
            </w:r>
            <w:r>
              <w:rPr>
                <w:i/>
              </w:rPr>
              <w:t xml:space="preserve">ilor și Cehilor din Romania, </w:t>
            </w:r>
            <w:r w:rsidRPr="00D9464F">
              <w:rPr>
                <w:i/>
              </w:rPr>
              <w:t>Asociația Manus Pulchrae, Universitatea Creștină Partium, Departamentul pentru Pregătirea Personalului Didactic, Munka Világa Közhasznú Egyesület, Szeged, Colegiul Agricol Nr. 1 Valea lui Mihai, Facultatea de Psihologie și Știnețe ale Educației, Universitatea Babeș-  Bolyai, Cluj, Szekszárdi I. Béka Gimnázium, Episcopia Romano- Catolică din județul Bihor, Parohia Romano- Ca</w:t>
            </w:r>
            <w:r>
              <w:rPr>
                <w:i/>
              </w:rPr>
              <w:t>tolică Sfântul Spirit, Oradea, JA Romania.</w:t>
            </w:r>
          </w:p>
          <w:p w:rsidR="004D06BC" w:rsidRDefault="00D55E1B" w:rsidP="000E7359">
            <w:pPr>
              <w:spacing w:line="276" w:lineRule="auto"/>
              <w:jc w:val="both"/>
              <w:rPr>
                <w:rFonts w:eastAsia="Calibri"/>
              </w:rPr>
            </w:pPr>
            <w:r>
              <w:rPr>
                <w:spacing w:val="1"/>
              </w:rPr>
              <w:t xml:space="preserve">Există contract încheiat cu </w:t>
            </w:r>
            <w:r w:rsidRPr="0059697A">
              <w:rPr>
                <w:i/>
                <w:spacing w:val="1"/>
              </w:rPr>
              <w:t>ANPCD</w:t>
            </w:r>
            <w:r>
              <w:rPr>
                <w:i/>
                <w:spacing w:val="1"/>
              </w:rPr>
              <w:t>EFP</w:t>
            </w:r>
            <w:r>
              <w:rPr>
                <w:spacing w:val="1"/>
              </w:rPr>
              <w:t xml:space="preserve"> pentru proiectul Erasmus +: </w:t>
            </w:r>
            <w:r w:rsidRPr="0059697A">
              <w:rPr>
                <w:i/>
                <w:spacing w:val="1"/>
              </w:rPr>
              <w:t>”Let</w:t>
            </w:r>
            <w:r w:rsidRPr="0059697A">
              <w:rPr>
                <w:i/>
                <w:spacing w:val="1"/>
                <w:lang w:val="en-US"/>
              </w:rPr>
              <w:t>'s Stop Consumption Frenzy</w:t>
            </w:r>
            <w:r>
              <w:rPr>
                <w:spacing w:val="1"/>
              </w:rPr>
              <w:t>”.</w:t>
            </w:r>
            <w:r w:rsidR="004D06BC">
              <w:rPr>
                <w:rFonts w:eastAsia="Calibri"/>
              </w:rPr>
              <w:t>Menținem în continuare parteneriatele fructuoase cu:</w:t>
            </w:r>
          </w:p>
          <w:p w:rsidR="008C51DA" w:rsidRPr="008C51DA" w:rsidRDefault="008C51DA" w:rsidP="000E7359">
            <w:pPr>
              <w:numPr>
                <w:ilvl w:val="0"/>
                <w:numId w:val="7"/>
              </w:numPr>
              <w:overflowPunct/>
              <w:autoSpaceDE/>
              <w:autoSpaceDN/>
              <w:adjustRightInd/>
              <w:spacing w:line="276" w:lineRule="auto"/>
              <w:jc w:val="both"/>
              <w:textAlignment w:val="auto"/>
              <w:rPr>
                <w:i/>
                <w:lang w:val="hu-HU"/>
              </w:rPr>
            </w:pPr>
            <w:r w:rsidRPr="000F6C5B">
              <w:rPr>
                <w:i/>
                <w:lang w:val="hu-HU"/>
              </w:rPr>
              <w:t>Rijnlands Lyceum Sassenheim, Olanda</w:t>
            </w:r>
          </w:p>
          <w:p w:rsidR="004D06BC" w:rsidRPr="005D2A9E" w:rsidRDefault="008C51DA" w:rsidP="000E7359">
            <w:pPr>
              <w:numPr>
                <w:ilvl w:val="0"/>
                <w:numId w:val="7"/>
              </w:numPr>
              <w:overflowPunct/>
              <w:autoSpaceDE/>
              <w:autoSpaceDN/>
              <w:adjustRightInd/>
              <w:spacing w:line="276" w:lineRule="auto"/>
              <w:jc w:val="both"/>
              <w:textAlignment w:val="auto"/>
              <w:rPr>
                <w:rFonts w:eastAsia="Calibri"/>
                <w:lang w:val="it-IT"/>
              </w:rPr>
            </w:pPr>
            <w:r w:rsidRPr="000F6C5B">
              <w:rPr>
                <w:i/>
              </w:rPr>
              <w:t>Ș</w:t>
            </w:r>
            <w:r w:rsidRPr="000F6C5B">
              <w:rPr>
                <w:i/>
                <w:lang w:val="hu-HU"/>
              </w:rPr>
              <w:t>coala Prizma</w:t>
            </w:r>
            <w:r w:rsidRPr="0075461B">
              <w:rPr>
                <w:i/>
                <w:lang w:val="hu-HU"/>
              </w:rPr>
              <w:t>- Campus IdP, Belgia</w:t>
            </w:r>
            <w:r>
              <w:rPr>
                <w:rFonts w:eastAsia="Calibri"/>
              </w:rPr>
              <w:t xml:space="preserve"> </w:t>
            </w:r>
          </w:p>
          <w:p w:rsidR="004D06BC" w:rsidRPr="008C51DA" w:rsidRDefault="008C51DA" w:rsidP="000E7359">
            <w:pPr>
              <w:numPr>
                <w:ilvl w:val="0"/>
                <w:numId w:val="7"/>
              </w:numPr>
              <w:overflowPunct/>
              <w:autoSpaceDE/>
              <w:autoSpaceDN/>
              <w:adjustRightInd/>
              <w:spacing w:line="276" w:lineRule="auto"/>
              <w:jc w:val="both"/>
              <w:textAlignment w:val="auto"/>
              <w:rPr>
                <w:i/>
                <w:lang w:val="hu-HU"/>
              </w:rPr>
            </w:pPr>
            <w:r w:rsidRPr="008C51DA">
              <w:rPr>
                <w:i/>
                <w:lang w:val="hu-HU"/>
              </w:rPr>
              <w:t>Fundația Alma Mater</w:t>
            </w:r>
          </w:p>
          <w:p w:rsidR="00DC4C40" w:rsidRPr="00DC4C40" w:rsidRDefault="00DC4C40" w:rsidP="000E7359">
            <w:pPr>
              <w:numPr>
                <w:ilvl w:val="0"/>
                <w:numId w:val="7"/>
              </w:numPr>
              <w:overflowPunct/>
              <w:autoSpaceDE/>
              <w:autoSpaceDN/>
              <w:adjustRightInd/>
              <w:spacing w:line="276" w:lineRule="auto"/>
              <w:jc w:val="both"/>
              <w:textAlignment w:val="auto"/>
              <w:rPr>
                <w:rFonts w:eastAsia="Calibri"/>
                <w:lang w:val="it-IT"/>
              </w:rPr>
            </w:pPr>
            <w:r>
              <w:rPr>
                <w:i/>
                <w:lang w:val="hu-HU"/>
              </w:rPr>
              <w:t>Rákóczi Szövetség</w:t>
            </w:r>
          </w:p>
        </w:tc>
      </w:tr>
      <w:tr w:rsidR="008C51DA" w:rsidRPr="00EA4A29" w:rsidTr="00F838EE">
        <w:trPr>
          <w:trHeight w:val="529"/>
          <w:jc w:val="center"/>
        </w:trPr>
        <w:tc>
          <w:tcPr>
            <w:tcW w:w="1521" w:type="dxa"/>
            <w:vMerge w:val="restart"/>
          </w:tcPr>
          <w:p w:rsidR="008C51DA" w:rsidRPr="00EA4A29" w:rsidRDefault="008C51DA" w:rsidP="00154D1E">
            <w:pPr>
              <w:spacing w:after="200" w:line="276" w:lineRule="auto"/>
              <w:rPr>
                <w:rFonts w:eastAsia="Calibri"/>
                <w:b/>
                <w:lang w:val="fr-FR"/>
              </w:rPr>
            </w:pPr>
            <w:r>
              <w:rPr>
                <w:rFonts w:eastAsia="Calibri"/>
                <w:b/>
                <w:lang w:val="fr-FR"/>
              </w:rPr>
              <w:t>Management operaț</w:t>
            </w:r>
            <w:r w:rsidRPr="00EA4A29">
              <w:rPr>
                <w:rFonts w:eastAsia="Calibri"/>
                <w:b/>
                <w:lang w:val="fr-FR"/>
              </w:rPr>
              <w:t>ional</w:t>
            </w:r>
          </w:p>
        </w:tc>
        <w:tc>
          <w:tcPr>
            <w:tcW w:w="8323" w:type="dxa"/>
          </w:tcPr>
          <w:p w:rsidR="008C51DA" w:rsidRPr="00EA4A29" w:rsidRDefault="008C51DA" w:rsidP="000E7359">
            <w:pPr>
              <w:spacing w:line="276" w:lineRule="auto"/>
              <w:jc w:val="both"/>
              <w:rPr>
                <w:rFonts w:eastAsia="Calibri"/>
                <w:lang w:val="fr-FR"/>
              </w:rPr>
            </w:pPr>
            <w:r>
              <w:rPr>
                <w:rFonts w:eastAsia="Calibri"/>
                <w:lang w:val="fr-FR"/>
              </w:rPr>
              <w:t>Comisiile metodice și de lucru au fost numite prin deci</w:t>
            </w:r>
            <w:r w:rsidR="00D55E1B">
              <w:rPr>
                <w:rFonts w:eastAsia="Calibri"/>
                <w:lang w:val="fr-FR"/>
              </w:rPr>
              <w:t>zii în perioada de 01-30.09.2018, după o reorganizare a comisiilor metodice și simplificare ale comisiilor de lucru.</w:t>
            </w:r>
          </w:p>
        </w:tc>
      </w:tr>
      <w:tr w:rsidR="004D06BC" w:rsidRPr="00EA4A29" w:rsidTr="00F838EE">
        <w:trPr>
          <w:trHeight w:val="516"/>
          <w:jc w:val="center"/>
        </w:trPr>
        <w:tc>
          <w:tcPr>
            <w:tcW w:w="1521" w:type="dxa"/>
            <w:vMerge/>
          </w:tcPr>
          <w:p w:rsidR="004D06BC" w:rsidRDefault="004D06BC" w:rsidP="00154D1E">
            <w:pPr>
              <w:spacing w:after="200" w:line="276" w:lineRule="auto"/>
              <w:rPr>
                <w:rFonts w:eastAsia="Calibri"/>
                <w:b/>
                <w:lang w:val="fr-FR"/>
              </w:rPr>
            </w:pPr>
          </w:p>
        </w:tc>
        <w:tc>
          <w:tcPr>
            <w:tcW w:w="8323" w:type="dxa"/>
          </w:tcPr>
          <w:p w:rsidR="004D06BC" w:rsidRPr="00EA4A29" w:rsidRDefault="004D06BC" w:rsidP="000E7359">
            <w:pPr>
              <w:spacing w:line="276" w:lineRule="auto"/>
              <w:jc w:val="both"/>
              <w:rPr>
                <w:rFonts w:eastAsia="Calibri"/>
                <w:lang w:val="fr-FR"/>
              </w:rPr>
            </w:pPr>
            <w:r>
              <w:rPr>
                <w:rFonts w:eastAsia="Calibri"/>
                <w:lang w:val="fr-FR"/>
              </w:rPr>
              <w:t xml:space="preserve">Prin donații </w:t>
            </w:r>
            <w:r w:rsidR="00D55E1B">
              <w:rPr>
                <w:rFonts w:eastAsia="Calibri"/>
                <w:lang w:val="fr-FR"/>
              </w:rPr>
              <w:t xml:space="preserve">și prin bugetul propriu </w:t>
            </w:r>
            <w:r>
              <w:rPr>
                <w:rFonts w:eastAsia="Calibri"/>
                <w:lang w:val="fr-FR"/>
              </w:rPr>
              <w:t xml:space="preserve">am înbogățit fondul de cărți al bibliotecii. </w:t>
            </w:r>
            <w:r w:rsidR="00D55E1B">
              <w:rPr>
                <w:rFonts w:eastAsia="Calibri"/>
                <w:lang w:val="fr-FR"/>
              </w:rPr>
              <w:t>Și în anul școlar 2018-2019</w:t>
            </w:r>
            <w:r>
              <w:rPr>
                <w:rFonts w:eastAsia="Calibri"/>
                <w:lang w:val="fr-FR"/>
              </w:rPr>
              <w:t xml:space="preserve"> </w:t>
            </w:r>
            <w:r w:rsidR="00D55E1B">
              <w:rPr>
                <w:rFonts w:eastAsia="Calibri"/>
                <w:lang w:val="fr-FR"/>
              </w:rPr>
              <w:t xml:space="preserve">am reușit </w:t>
            </w:r>
            <w:r>
              <w:rPr>
                <w:rFonts w:eastAsia="Calibri"/>
                <w:lang w:val="fr-FR"/>
              </w:rPr>
              <w:t xml:space="preserve">să implementăm progarmul </w:t>
            </w:r>
            <w:r w:rsidR="00EC6446">
              <w:rPr>
                <w:rFonts w:eastAsia="Calibri"/>
                <w:lang w:val="fr-FR"/>
              </w:rPr>
              <w:t>Euro 200</w:t>
            </w:r>
            <w:r w:rsidR="00D4442F">
              <w:rPr>
                <w:rFonts w:eastAsia="Calibri"/>
                <w:lang w:val="fr-FR"/>
              </w:rPr>
              <w:t xml:space="preserve">, </w:t>
            </w:r>
            <w:r w:rsidR="00D55E1B">
              <w:rPr>
                <w:rFonts w:eastAsia="Calibri"/>
                <w:lang w:val="fr-FR"/>
              </w:rPr>
              <w:t xml:space="preserve">respectiv prin proiecte : </w:t>
            </w:r>
            <w:r w:rsidR="00D4442F">
              <w:rPr>
                <w:rFonts w:eastAsia="Calibri"/>
                <w:lang w:val="fr-FR"/>
              </w:rPr>
              <w:t>burse pentru elevii interni</w:t>
            </w:r>
            <w:r w:rsidR="00856F7A">
              <w:rPr>
                <w:rFonts w:eastAsia="Calibri"/>
                <w:lang w:val="fr-FR"/>
              </w:rPr>
              <w:t>ș</w:t>
            </w:r>
            <w:r w:rsidR="00D55E1B">
              <w:rPr>
                <w:rFonts w:eastAsia="Calibri"/>
                <w:lang w:val="fr-FR"/>
              </w:rPr>
              <w:t>ti</w:t>
            </w:r>
            <w:r w:rsidR="00856F7A">
              <w:rPr>
                <w:rFonts w:eastAsia="Calibri"/>
                <w:lang w:val="fr-FR"/>
              </w:rPr>
              <w:t>.</w:t>
            </w:r>
          </w:p>
        </w:tc>
      </w:tr>
      <w:tr w:rsidR="004D06BC" w:rsidRPr="00EA4A29" w:rsidTr="00F838EE">
        <w:trPr>
          <w:trHeight w:val="588"/>
          <w:jc w:val="center"/>
        </w:trPr>
        <w:tc>
          <w:tcPr>
            <w:tcW w:w="1521" w:type="dxa"/>
            <w:vMerge/>
          </w:tcPr>
          <w:p w:rsidR="004D06BC" w:rsidRDefault="004D06BC" w:rsidP="00154D1E">
            <w:pPr>
              <w:spacing w:after="200" w:line="276" w:lineRule="auto"/>
              <w:rPr>
                <w:rFonts w:eastAsia="Calibri"/>
                <w:b/>
                <w:lang w:val="fr-FR"/>
              </w:rPr>
            </w:pPr>
          </w:p>
        </w:tc>
        <w:tc>
          <w:tcPr>
            <w:tcW w:w="8323" w:type="dxa"/>
          </w:tcPr>
          <w:p w:rsidR="004D06BC" w:rsidRPr="00EA4A29" w:rsidRDefault="004D06BC" w:rsidP="000E7359">
            <w:pPr>
              <w:spacing w:line="276" w:lineRule="auto"/>
              <w:jc w:val="both"/>
              <w:rPr>
                <w:rFonts w:eastAsia="Calibri"/>
                <w:lang w:val="fr-FR"/>
              </w:rPr>
            </w:pPr>
            <w:r>
              <w:rPr>
                <w:rFonts w:eastAsia="Calibri"/>
                <w:lang w:val="fr-FR"/>
              </w:rPr>
              <w:t>Am elaborat modele de raport privind activitățile extracurriculare, modele de chestionare de evaluare a activitățiilor, model de chestionar pentru monitorizarea satisfacției părinților privind actul educațional, dovedindu-se eficient în munca de zi cu zi.</w:t>
            </w:r>
          </w:p>
        </w:tc>
      </w:tr>
      <w:tr w:rsidR="004D06BC" w:rsidRPr="00EA4A29" w:rsidTr="00F838EE">
        <w:trPr>
          <w:trHeight w:val="568"/>
          <w:jc w:val="center"/>
        </w:trPr>
        <w:tc>
          <w:tcPr>
            <w:tcW w:w="1521" w:type="dxa"/>
            <w:vMerge/>
          </w:tcPr>
          <w:p w:rsidR="004D06BC" w:rsidRDefault="004D06BC" w:rsidP="00154D1E">
            <w:pPr>
              <w:spacing w:after="200" w:line="276" w:lineRule="auto"/>
              <w:rPr>
                <w:rFonts w:eastAsia="Calibri"/>
                <w:b/>
                <w:lang w:val="fr-FR"/>
              </w:rPr>
            </w:pPr>
          </w:p>
        </w:tc>
        <w:tc>
          <w:tcPr>
            <w:tcW w:w="8323" w:type="dxa"/>
          </w:tcPr>
          <w:p w:rsidR="004D06BC" w:rsidRDefault="004D06BC" w:rsidP="000E7359">
            <w:pPr>
              <w:spacing w:line="276" w:lineRule="auto"/>
              <w:jc w:val="both"/>
              <w:rPr>
                <w:rFonts w:eastAsia="Calibri"/>
                <w:lang w:val="fr-FR"/>
              </w:rPr>
            </w:pPr>
            <w:r>
              <w:rPr>
                <w:rFonts w:eastAsia="Calibri"/>
                <w:lang w:val="fr-FR"/>
              </w:rPr>
              <w:t>Am numit prin decizie responsabilul orarului și am stabilit sarcinil</w:t>
            </w:r>
            <w:r w:rsidR="00BE50D3">
              <w:rPr>
                <w:rFonts w:eastAsia="Calibri"/>
                <w:lang w:val="fr-FR"/>
              </w:rPr>
              <w:t>e cadrelor și al responsabililor cu suplinirea zilnică</w:t>
            </w:r>
            <w:r>
              <w:rPr>
                <w:rFonts w:eastAsia="Calibri"/>
                <w:lang w:val="fr-FR"/>
              </w:rPr>
              <w:t xml:space="preserve"> privind eventualele </w:t>
            </w:r>
            <w:r w:rsidR="00BE50D3">
              <w:rPr>
                <w:rFonts w:eastAsia="Calibri"/>
                <w:lang w:val="fr-FR"/>
              </w:rPr>
              <w:t xml:space="preserve">absențe/ </w:t>
            </w:r>
            <w:r>
              <w:rPr>
                <w:rFonts w:eastAsia="Calibri"/>
                <w:lang w:val="fr-FR"/>
              </w:rPr>
              <w:t>modificări</w:t>
            </w:r>
            <w:r w:rsidR="00BE50D3">
              <w:rPr>
                <w:rFonts w:eastAsia="Calibri"/>
                <w:lang w:val="fr-FR"/>
              </w:rPr>
              <w:t xml:space="preserve"> intervenite în orar</w:t>
            </w:r>
            <w:r>
              <w:rPr>
                <w:rFonts w:eastAsia="Calibri"/>
                <w:lang w:val="fr-FR"/>
              </w:rPr>
              <w:t xml:space="preserve">. </w:t>
            </w:r>
          </w:p>
          <w:p w:rsidR="004D06BC" w:rsidRPr="00EA4A29" w:rsidRDefault="004D06BC" w:rsidP="000E7359">
            <w:pPr>
              <w:spacing w:line="276" w:lineRule="auto"/>
              <w:jc w:val="both"/>
              <w:rPr>
                <w:rFonts w:eastAsia="Calibri"/>
                <w:lang w:val="fr-FR"/>
              </w:rPr>
            </w:pPr>
            <w:r>
              <w:rPr>
                <w:rFonts w:eastAsia="Calibri"/>
                <w:lang w:val="fr-FR"/>
              </w:rPr>
              <w:t xml:space="preserve">Am numit prin decizie responsabilul serviciului pe școală, cine la rândul lui a elaborat/revizuit procedura care reglemententează sarcinile </w:t>
            </w:r>
            <w:r w:rsidRPr="00CA70CA">
              <w:rPr>
                <w:rFonts w:eastAsia="Calibri"/>
              </w:rPr>
              <w:t>profesorului</w:t>
            </w:r>
            <w:r>
              <w:rPr>
                <w:rFonts w:eastAsia="Calibri"/>
                <w:lang w:val="fr-FR"/>
              </w:rPr>
              <w:t xml:space="preserve"> și elevului de serviciu. El elaborează și înaintează spre aprobare și graficul de serviciu </w:t>
            </w:r>
            <w:r w:rsidR="00856F7A">
              <w:rPr>
                <w:rFonts w:eastAsia="Calibri"/>
                <w:lang w:val="fr-FR"/>
              </w:rPr>
              <w:t>al cadrelor didactice</w:t>
            </w:r>
            <w:r>
              <w:rPr>
                <w:rFonts w:eastAsia="Calibri"/>
                <w:lang w:val="fr-FR"/>
              </w:rPr>
              <w:t xml:space="preserve">. Rezulatele controlului periodic sunt prelucrate în cadrul ședințelor </w:t>
            </w:r>
            <w:r w:rsidR="00BE50D3">
              <w:rPr>
                <w:rFonts w:eastAsia="Calibri"/>
                <w:lang w:val="fr-FR"/>
              </w:rPr>
              <w:t>Consiliului</w:t>
            </w:r>
            <w:r>
              <w:rPr>
                <w:rFonts w:eastAsia="Calibri"/>
                <w:lang w:val="fr-FR"/>
              </w:rPr>
              <w:t xml:space="preserve"> profesoral.</w:t>
            </w:r>
          </w:p>
        </w:tc>
      </w:tr>
      <w:tr w:rsidR="004D06BC" w:rsidRPr="00EA4A29" w:rsidTr="00F838EE">
        <w:trPr>
          <w:trHeight w:val="548"/>
          <w:jc w:val="center"/>
        </w:trPr>
        <w:tc>
          <w:tcPr>
            <w:tcW w:w="1521" w:type="dxa"/>
            <w:vMerge/>
          </w:tcPr>
          <w:p w:rsidR="004D06BC" w:rsidRDefault="004D06BC" w:rsidP="00154D1E">
            <w:pPr>
              <w:spacing w:after="200" w:line="276" w:lineRule="auto"/>
              <w:rPr>
                <w:rFonts w:eastAsia="Calibri"/>
                <w:b/>
                <w:lang w:val="fr-FR"/>
              </w:rPr>
            </w:pPr>
          </w:p>
        </w:tc>
        <w:tc>
          <w:tcPr>
            <w:tcW w:w="8323" w:type="dxa"/>
          </w:tcPr>
          <w:p w:rsidR="004D06BC" w:rsidRPr="00AB2820" w:rsidRDefault="004D06BC" w:rsidP="00A75A5B">
            <w:pPr>
              <w:spacing w:line="276" w:lineRule="auto"/>
              <w:jc w:val="both"/>
              <w:rPr>
                <w:rFonts w:eastAsia="Calibri"/>
              </w:rPr>
            </w:pPr>
            <w:r>
              <w:rPr>
                <w:rFonts w:eastAsia="Calibri"/>
                <w:lang w:val="fr-FR"/>
              </w:rPr>
              <w:t>Am nu</w:t>
            </w:r>
            <w:r w:rsidR="00856F7A">
              <w:rPr>
                <w:rFonts w:eastAsia="Calibri"/>
                <w:lang w:val="fr-FR"/>
              </w:rPr>
              <w:t xml:space="preserve">mit o comisie </w:t>
            </w:r>
            <w:r>
              <w:rPr>
                <w:rFonts w:eastAsia="Calibri"/>
                <w:lang w:val="fr-FR"/>
              </w:rPr>
              <w:t>responsabil</w:t>
            </w:r>
            <w:r w:rsidR="00856F7A">
              <w:rPr>
                <w:rFonts w:eastAsia="Calibri"/>
                <w:lang w:val="fr-FR"/>
              </w:rPr>
              <w:t>ă</w:t>
            </w:r>
            <w:r>
              <w:rPr>
                <w:rFonts w:eastAsia="Calibri"/>
                <w:lang w:val="fr-FR"/>
              </w:rPr>
              <w:t xml:space="preserve"> cu </w:t>
            </w:r>
            <w:r w:rsidR="00856F7A">
              <w:rPr>
                <w:rFonts w:eastAsia="Calibri"/>
                <w:lang w:val="fr-FR"/>
              </w:rPr>
              <w:t>imaginea școlii</w:t>
            </w:r>
            <w:r>
              <w:rPr>
                <w:rFonts w:eastAsia="Calibri"/>
                <w:lang w:val="fr-FR"/>
              </w:rPr>
              <w:t xml:space="preserve"> școlii. Am elaborat </w:t>
            </w:r>
            <w:r w:rsidR="00856F7A">
              <w:rPr>
                <w:rFonts w:eastAsia="Calibri"/>
                <w:lang w:val="fr-FR"/>
              </w:rPr>
              <w:t xml:space="preserve">3 numere din ziarul elevilor </w:t>
            </w:r>
            <w:r w:rsidR="00856F7A" w:rsidRPr="00856F7A">
              <w:rPr>
                <w:rFonts w:eastAsia="Calibri"/>
                <w:i/>
                <w:lang w:val="fr-FR"/>
              </w:rPr>
              <w:t xml:space="preserve">Mi </w:t>
            </w:r>
            <w:r w:rsidR="00856F7A" w:rsidRPr="00856F7A">
              <w:rPr>
                <w:rFonts w:eastAsia="Calibri"/>
                <w:i/>
                <w:lang w:val="hu-HU"/>
              </w:rPr>
              <w:t>újság, Ady?</w:t>
            </w:r>
            <w:r w:rsidR="00075F9A">
              <w:rPr>
                <w:rFonts w:eastAsia="Calibri"/>
                <w:i/>
                <w:lang w:val="hu-HU"/>
              </w:rPr>
              <w:t xml:space="preserve">, </w:t>
            </w:r>
            <w:r w:rsidR="00075F9A" w:rsidRPr="00075F9A">
              <w:rPr>
                <w:rFonts w:eastAsia="Calibri"/>
                <w:lang w:val="hu-HU"/>
              </w:rPr>
              <w:t xml:space="preserve">resepctiv un număr </w:t>
            </w:r>
            <w:r w:rsidR="00075F9A" w:rsidRPr="00075F9A">
              <w:rPr>
                <w:lang w:val="hu-HU"/>
              </w:rPr>
              <w:t>special, dediact proiectului</w:t>
            </w:r>
            <w:r w:rsidR="00075F9A" w:rsidRPr="0041764F">
              <w:rPr>
                <w:i/>
                <w:lang w:val="hu-HU"/>
              </w:rPr>
              <w:t xml:space="preserve"> Ady 100, </w:t>
            </w:r>
            <w:r w:rsidR="00075F9A" w:rsidRPr="00075F9A">
              <w:rPr>
                <w:lang w:val="hu-HU"/>
              </w:rPr>
              <w:t>întitulat</w:t>
            </w:r>
            <w:r w:rsidR="00075F9A" w:rsidRPr="0041764F">
              <w:rPr>
                <w:i/>
                <w:lang w:val="hu-HU"/>
              </w:rPr>
              <w:t xml:space="preserve"> Ki vagy te, Ady?</w:t>
            </w:r>
          </w:p>
        </w:tc>
      </w:tr>
      <w:tr w:rsidR="00AB2820" w:rsidRPr="00EA4A29" w:rsidTr="00F838EE">
        <w:trPr>
          <w:trHeight w:val="902"/>
          <w:jc w:val="center"/>
        </w:trPr>
        <w:tc>
          <w:tcPr>
            <w:tcW w:w="1521" w:type="dxa"/>
            <w:vMerge/>
          </w:tcPr>
          <w:p w:rsidR="00AB2820" w:rsidRDefault="00AB2820" w:rsidP="00154D1E">
            <w:pPr>
              <w:spacing w:after="200" w:line="276" w:lineRule="auto"/>
              <w:rPr>
                <w:rFonts w:eastAsia="Calibri"/>
                <w:b/>
                <w:lang w:val="fr-FR"/>
              </w:rPr>
            </w:pPr>
          </w:p>
        </w:tc>
        <w:tc>
          <w:tcPr>
            <w:tcW w:w="8323" w:type="dxa"/>
          </w:tcPr>
          <w:p w:rsidR="00AB2820" w:rsidRDefault="00AB2820" w:rsidP="000E7359">
            <w:pPr>
              <w:spacing w:line="276" w:lineRule="auto"/>
              <w:jc w:val="both"/>
              <w:rPr>
                <w:rFonts w:eastAsia="Calibri"/>
                <w:lang w:val="fr-FR"/>
              </w:rPr>
            </w:pPr>
            <w:r>
              <w:rPr>
                <w:rFonts w:eastAsia="Calibri"/>
                <w:lang w:val="fr-FR"/>
              </w:rPr>
              <w:t xml:space="preserve">Am încheiat un contract de parteneriat cu postul de poliție, și avem o relație strânsă cu compartimentul serviciului social al primăriei. </w:t>
            </w:r>
          </w:p>
          <w:p w:rsidR="00AB2820" w:rsidRPr="00EA4A29" w:rsidRDefault="00AB2820" w:rsidP="000E7359">
            <w:pPr>
              <w:spacing w:line="276" w:lineRule="auto"/>
              <w:jc w:val="both"/>
              <w:rPr>
                <w:rFonts w:eastAsia="Calibri"/>
                <w:lang w:val="fr-FR"/>
              </w:rPr>
            </w:pPr>
            <w:r>
              <w:rPr>
                <w:rFonts w:eastAsia="Calibri"/>
                <w:lang w:val="fr-FR"/>
              </w:rPr>
              <w:t>În colaborare cu Fundația Alma Mater asigurăm gratuitate în internatul și cantina școlii pentru copii din fami</w:t>
            </w:r>
            <w:r w:rsidR="002B4371">
              <w:rPr>
                <w:rFonts w:eastAsia="Calibri"/>
                <w:lang w:val="fr-FR"/>
              </w:rPr>
              <w:t xml:space="preserve">lii cu </w:t>
            </w:r>
            <w:r w:rsidR="002B4371" w:rsidRPr="00CA70CA">
              <w:rPr>
                <w:rFonts w:eastAsia="Calibri"/>
              </w:rPr>
              <w:t>situație</w:t>
            </w:r>
            <w:r w:rsidR="002B4371">
              <w:rPr>
                <w:rFonts w:eastAsia="Calibri"/>
                <w:lang w:val="fr-FR"/>
              </w:rPr>
              <w:t xml:space="preserve"> socială precară</w:t>
            </w:r>
            <w:r w:rsidR="00CA70CA">
              <w:rPr>
                <w:rFonts w:eastAsia="Calibri"/>
                <w:lang w:val="fr-FR"/>
              </w:rPr>
              <w:t xml:space="preserve"> respectiv gratui</w:t>
            </w:r>
            <w:r w:rsidR="002B4371">
              <w:rPr>
                <w:rFonts w:eastAsia="Calibri"/>
                <w:lang w:val="fr-FR"/>
              </w:rPr>
              <w:t xml:space="preserve">tate în </w:t>
            </w:r>
            <w:r w:rsidR="00CA70CA">
              <w:rPr>
                <w:rFonts w:eastAsia="Calibri"/>
                <w:lang w:val="fr-FR"/>
              </w:rPr>
              <w:t>i</w:t>
            </w:r>
            <w:r w:rsidR="002B4371">
              <w:rPr>
                <w:rFonts w:eastAsia="Calibri"/>
                <w:lang w:val="fr-FR"/>
              </w:rPr>
              <w:t>nternat pentru copii</w:t>
            </w:r>
            <w:r w:rsidR="00CA70CA">
              <w:rPr>
                <w:rFonts w:eastAsia="Calibri"/>
                <w:lang w:val="fr-FR"/>
              </w:rPr>
              <w:t>i</w:t>
            </w:r>
            <w:r w:rsidR="002B4371">
              <w:rPr>
                <w:rFonts w:eastAsia="Calibri"/>
                <w:lang w:val="fr-FR"/>
              </w:rPr>
              <w:t xml:space="preserve"> cadrelor didactice.</w:t>
            </w:r>
          </w:p>
        </w:tc>
      </w:tr>
      <w:tr w:rsidR="003C769B" w:rsidRPr="00EA4A29" w:rsidTr="00F838EE">
        <w:trPr>
          <w:trHeight w:val="403"/>
          <w:jc w:val="center"/>
        </w:trPr>
        <w:tc>
          <w:tcPr>
            <w:tcW w:w="1521" w:type="dxa"/>
            <w:vMerge w:val="restart"/>
          </w:tcPr>
          <w:p w:rsidR="003C769B" w:rsidRPr="00EA4A29" w:rsidRDefault="003C769B" w:rsidP="00154D1E">
            <w:pPr>
              <w:spacing w:line="276" w:lineRule="auto"/>
              <w:rPr>
                <w:rFonts w:eastAsia="Calibri"/>
                <w:b/>
                <w:lang w:val="fr-FR"/>
              </w:rPr>
            </w:pPr>
            <w:r w:rsidRPr="00EA4A29">
              <w:rPr>
                <w:rFonts w:eastAsia="Calibri"/>
                <w:b/>
                <w:lang w:val="fr-FR"/>
              </w:rPr>
              <w:t>Managementul personalului</w:t>
            </w:r>
          </w:p>
          <w:p w:rsidR="003C769B" w:rsidRPr="00EA4A29" w:rsidRDefault="003C769B" w:rsidP="00154D1E">
            <w:pPr>
              <w:spacing w:line="276" w:lineRule="auto"/>
              <w:rPr>
                <w:rFonts w:eastAsia="Calibri"/>
                <w:lang w:val="fr-FR"/>
              </w:rPr>
            </w:pPr>
          </w:p>
          <w:p w:rsidR="003C769B" w:rsidRPr="00EA4A29" w:rsidRDefault="003C769B" w:rsidP="00154D1E">
            <w:pPr>
              <w:spacing w:line="276" w:lineRule="auto"/>
              <w:rPr>
                <w:rFonts w:eastAsia="Calibri"/>
                <w:lang w:val="fr-FR"/>
              </w:rPr>
            </w:pPr>
          </w:p>
          <w:p w:rsidR="003C769B" w:rsidRPr="00EA4A29" w:rsidRDefault="003C769B" w:rsidP="00154D1E">
            <w:pPr>
              <w:spacing w:line="276" w:lineRule="auto"/>
              <w:rPr>
                <w:rFonts w:eastAsia="Calibri"/>
                <w:lang w:val="fr-FR"/>
              </w:rPr>
            </w:pPr>
          </w:p>
          <w:p w:rsidR="003C769B" w:rsidRPr="00EA4A29" w:rsidRDefault="003C769B" w:rsidP="00154D1E">
            <w:pPr>
              <w:spacing w:line="276" w:lineRule="auto"/>
              <w:rPr>
                <w:rFonts w:eastAsia="Calibri"/>
                <w:lang w:val="fr-FR"/>
              </w:rPr>
            </w:pPr>
          </w:p>
        </w:tc>
        <w:tc>
          <w:tcPr>
            <w:tcW w:w="8323" w:type="dxa"/>
          </w:tcPr>
          <w:p w:rsidR="003C769B" w:rsidRPr="00EA4A29" w:rsidRDefault="003C769B" w:rsidP="000E7359">
            <w:pPr>
              <w:spacing w:line="276" w:lineRule="auto"/>
              <w:jc w:val="both"/>
              <w:rPr>
                <w:rFonts w:eastAsia="Calibri"/>
                <w:lang w:val="fr-FR"/>
              </w:rPr>
            </w:pPr>
            <w:r>
              <w:rPr>
                <w:rFonts w:eastAsia="Calibri"/>
                <w:lang w:val="fr-FR"/>
              </w:rPr>
              <w:t>Am încheiat contracte individuale cu personalul</w:t>
            </w:r>
            <w:r w:rsidR="00CA70CA">
              <w:rPr>
                <w:rFonts w:eastAsia="Calibri"/>
                <w:lang w:val="fr-FR"/>
              </w:rPr>
              <w:t xml:space="preserve"> nou venit în școală, pentru cadrele didactice care au efectuat inspecții sau au făcut parte din comisia de bacalaureat  respectiv anexe la CIM pentru plata cu ora</w:t>
            </w:r>
            <w:r w:rsidR="002806DF">
              <w:rPr>
                <w:rFonts w:eastAsia="Calibri"/>
                <w:lang w:val="fr-FR"/>
              </w:rPr>
              <w:t xml:space="preserve"> etc.</w:t>
            </w:r>
            <w:r>
              <w:rPr>
                <w:rFonts w:eastAsia="Calibri"/>
                <w:lang w:val="fr-FR"/>
              </w:rPr>
              <w:t xml:space="preserve"> </w:t>
            </w:r>
          </w:p>
        </w:tc>
      </w:tr>
      <w:tr w:rsidR="003C769B" w:rsidRPr="00EA4A29" w:rsidTr="00F838EE">
        <w:trPr>
          <w:trHeight w:val="569"/>
          <w:jc w:val="center"/>
        </w:trPr>
        <w:tc>
          <w:tcPr>
            <w:tcW w:w="1521" w:type="dxa"/>
            <w:vMerge/>
          </w:tcPr>
          <w:p w:rsidR="003C769B" w:rsidRPr="00EA4A29" w:rsidRDefault="003C769B" w:rsidP="00154D1E">
            <w:pPr>
              <w:spacing w:line="276" w:lineRule="auto"/>
              <w:rPr>
                <w:rFonts w:eastAsia="Calibri"/>
                <w:b/>
                <w:lang w:val="fr-FR"/>
              </w:rPr>
            </w:pPr>
          </w:p>
        </w:tc>
        <w:tc>
          <w:tcPr>
            <w:tcW w:w="8323" w:type="dxa"/>
          </w:tcPr>
          <w:p w:rsidR="003C769B" w:rsidRPr="00EA4A29" w:rsidRDefault="003C769B" w:rsidP="000E7359">
            <w:pPr>
              <w:spacing w:line="276" w:lineRule="auto"/>
              <w:jc w:val="both"/>
              <w:rPr>
                <w:rFonts w:eastAsia="Calibri"/>
                <w:lang w:val="fr-FR"/>
              </w:rPr>
            </w:pPr>
            <w:r>
              <w:rPr>
                <w:rFonts w:eastAsia="Calibri"/>
                <w:lang w:val="fr-FR"/>
              </w:rPr>
              <w:t xml:space="preserve">Fișele de post </w:t>
            </w:r>
            <w:r w:rsidR="002806DF">
              <w:rPr>
                <w:rFonts w:eastAsia="Calibri"/>
                <w:lang w:val="fr-FR"/>
              </w:rPr>
              <w:t>sau anexele anuale au</w:t>
            </w:r>
            <w:r>
              <w:rPr>
                <w:rFonts w:eastAsia="Calibri"/>
                <w:lang w:val="fr-FR"/>
              </w:rPr>
              <w:t xml:space="preserve"> fost elaborate pentru toate categoriile de personal,</w:t>
            </w:r>
            <w:r w:rsidR="002806DF">
              <w:rPr>
                <w:rFonts w:eastAsia="Calibri"/>
                <w:lang w:val="fr-FR"/>
              </w:rPr>
              <w:t xml:space="preserve"> </w:t>
            </w:r>
            <w:r>
              <w:rPr>
                <w:rFonts w:eastAsia="Calibri"/>
                <w:lang w:val="fr-FR"/>
              </w:rPr>
              <w:t xml:space="preserve"> </w:t>
            </w:r>
            <w:r w:rsidR="002806DF">
              <w:rPr>
                <w:rFonts w:eastAsia="Calibri"/>
                <w:lang w:val="fr-FR"/>
              </w:rPr>
              <w:t>fiecare angajat primind un exemplar sub semnătură. La fel s-a procedat și cu calificativele anuale.</w:t>
            </w:r>
          </w:p>
        </w:tc>
      </w:tr>
      <w:tr w:rsidR="003C769B" w:rsidRPr="00EA4A29" w:rsidTr="00F838EE">
        <w:trPr>
          <w:trHeight w:val="564"/>
          <w:jc w:val="center"/>
        </w:trPr>
        <w:tc>
          <w:tcPr>
            <w:tcW w:w="1521" w:type="dxa"/>
            <w:vMerge/>
          </w:tcPr>
          <w:p w:rsidR="003C769B" w:rsidRPr="00EA4A29" w:rsidRDefault="003C769B" w:rsidP="00154D1E">
            <w:pPr>
              <w:spacing w:line="276" w:lineRule="auto"/>
              <w:rPr>
                <w:rFonts w:eastAsia="Calibri"/>
                <w:b/>
                <w:lang w:val="fr-FR"/>
              </w:rPr>
            </w:pPr>
          </w:p>
        </w:tc>
        <w:tc>
          <w:tcPr>
            <w:tcW w:w="8323" w:type="dxa"/>
          </w:tcPr>
          <w:p w:rsidR="003C769B" w:rsidRPr="00EA4A29" w:rsidRDefault="003C769B" w:rsidP="000E7359">
            <w:pPr>
              <w:spacing w:line="276" w:lineRule="auto"/>
              <w:jc w:val="both"/>
              <w:rPr>
                <w:rFonts w:eastAsia="Calibri"/>
                <w:lang w:val="fr-FR"/>
              </w:rPr>
            </w:pPr>
            <w:r>
              <w:rPr>
                <w:rFonts w:eastAsia="Calibri"/>
                <w:lang w:val="fr-FR"/>
              </w:rPr>
              <w:t xml:space="preserve">Am conceput proiectul </w:t>
            </w:r>
            <w:r w:rsidR="002806DF">
              <w:rPr>
                <w:rFonts w:eastAsia="Calibri"/>
                <w:lang w:val="fr-FR"/>
              </w:rPr>
              <w:t xml:space="preserve">planului de școlarizare și proiectul </w:t>
            </w:r>
            <w:r>
              <w:rPr>
                <w:rFonts w:eastAsia="Calibri"/>
                <w:lang w:val="fr-FR"/>
              </w:rPr>
              <w:t xml:space="preserve">planului de încadrare cu personalul necesar, </w:t>
            </w:r>
            <w:r w:rsidR="002806DF">
              <w:rPr>
                <w:rFonts w:eastAsia="Calibri"/>
                <w:lang w:val="fr-FR"/>
              </w:rPr>
              <w:t xml:space="preserve">l- </w:t>
            </w:r>
            <w:r>
              <w:rPr>
                <w:rFonts w:eastAsia="Calibri"/>
                <w:lang w:val="fr-FR"/>
              </w:rPr>
              <w:t xml:space="preserve">am înaintat </w:t>
            </w:r>
            <w:r w:rsidR="002806DF">
              <w:rPr>
                <w:rFonts w:eastAsia="Calibri"/>
                <w:lang w:val="fr-FR"/>
              </w:rPr>
              <w:t xml:space="preserve">către ISJ Bihor </w:t>
            </w:r>
            <w:r>
              <w:rPr>
                <w:rFonts w:eastAsia="Calibri"/>
                <w:lang w:val="fr-FR"/>
              </w:rPr>
              <w:t xml:space="preserve">spre aprobare în timp util. </w:t>
            </w:r>
          </w:p>
        </w:tc>
      </w:tr>
      <w:tr w:rsidR="003C769B" w:rsidRPr="00EA4A29" w:rsidTr="00A75A5B">
        <w:trPr>
          <w:trHeight w:val="508"/>
          <w:jc w:val="center"/>
        </w:trPr>
        <w:tc>
          <w:tcPr>
            <w:tcW w:w="1521" w:type="dxa"/>
            <w:vMerge/>
          </w:tcPr>
          <w:p w:rsidR="003C769B" w:rsidRPr="00EA4A29" w:rsidRDefault="003C769B" w:rsidP="00154D1E">
            <w:pPr>
              <w:spacing w:line="276" w:lineRule="auto"/>
              <w:rPr>
                <w:rFonts w:eastAsia="Calibri"/>
                <w:b/>
                <w:lang w:val="fr-FR"/>
              </w:rPr>
            </w:pPr>
          </w:p>
        </w:tc>
        <w:tc>
          <w:tcPr>
            <w:tcW w:w="8323" w:type="dxa"/>
            <w:tcBorders>
              <w:bottom w:val="single" w:sz="4" w:space="0" w:color="auto"/>
            </w:tcBorders>
          </w:tcPr>
          <w:p w:rsidR="003C769B" w:rsidRPr="00EA4A29" w:rsidRDefault="003C769B" w:rsidP="000E7359">
            <w:pPr>
              <w:spacing w:line="276" w:lineRule="auto"/>
              <w:jc w:val="both"/>
              <w:rPr>
                <w:rFonts w:eastAsia="Calibri"/>
                <w:lang w:val="fr-FR"/>
              </w:rPr>
            </w:pPr>
            <w:r>
              <w:rPr>
                <w:rFonts w:eastAsia="Calibri"/>
                <w:lang w:val="fr-FR"/>
              </w:rPr>
              <w:t>Am încurajat cadrele didactice în vederea înscierii</w:t>
            </w:r>
            <w:r w:rsidR="002806DF">
              <w:rPr>
                <w:rFonts w:eastAsia="Calibri"/>
                <w:lang w:val="fr-FR"/>
              </w:rPr>
              <w:t xml:space="preserve"> lor</w:t>
            </w:r>
            <w:r>
              <w:rPr>
                <w:rFonts w:eastAsia="Calibri"/>
                <w:lang w:val="fr-FR"/>
              </w:rPr>
              <w:t xml:space="preserve"> la grade, ajutând</w:t>
            </w:r>
            <w:r w:rsidR="002806DF">
              <w:rPr>
                <w:rFonts w:eastAsia="Calibri"/>
                <w:lang w:val="fr-FR"/>
              </w:rPr>
              <w:t>u-le</w:t>
            </w:r>
            <w:r>
              <w:rPr>
                <w:rFonts w:eastAsia="Calibri"/>
                <w:lang w:val="fr-FR"/>
              </w:rPr>
              <w:t xml:space="preserve"> și cu decontarea cheltuielilor aferente. </w:t>
            </w:r>
          </w:p>
        </w:tc>
      </w:tr>
      <w:tr w:rsidR="003C769B" w:rsidRPr="00EA4A29" w:rsidTr="00A75A5B">
        <w:trPr>
          <w:trHeight w:val="530"/>
          <w:jc w:val="center"/>
        </w:trPr>
        <w:tc>
          <w:tcPr>
            <w:tcW w:w="1521" w:type="dxa"/>
            <w:vMerge/>
          </w:tcPr>
          <w:p w:rsidR="003C769B" w:rsidRPr="00EA4A29" w:rsidRDefault="003C769B" w:rsidP="00154D1E">
            <w:pPr>
              <w:spacing w:line="276" w:lineRule="auto"/>
              <w:rPr>
                <w:rFonts w:eastAsia="Calibri"/>
                <w:b/>
                <w:lang w:val="fr-FR"/>
              </w:rPr>
            </w:pPr>
          </w:p>
        </w:tc>
        <w:tc>
          <w:tcPr>
            <w:tcW w:w="8323" w:type="dxa"/>
            <w:tcBorders>
              <w:bottom w:val="single" w:sz="4" w:space="0" w:color="auto"/>
            </w:tcBorders>
          </w:tcPr>
          <w:p w:rsidR="003C769B" w:rsidRPr="00EA4A29" w:rsidRDefault="003C769B" w:rsidP="000E7359">
            <w:pPr>
              <w:spacing w:line="276" w:lineRule="auto"/>
              <w:jc w:val="both"/>
              <w:rPr>
                <w:rFonts w:eastAsia="Calibri"/>
                <w:lang w:val="fr-FR"/>
              </w:rPr>
            </w:pPr>
            <w:r>
              <w:rPr>
                <w:rFonts w:eastAsia="Calibri"/>
                <w:lang w:val="fr-FR"/>
              </w:rPr>
              <w:t>Am numit prin decizie un responsabil cu perfecționarea, am monitorizat cu ajutorul ei participarea la cursuri de perfecționa</w:t>
            </w:r>
            <w:r w:rsidR="00BD400F">
              <w:rPr>
                <w:rFonts w:eastAsia="Calibri"/>
                <w:lang w:val="fr-FR"/>
              </w:rPr>
              <w:t>re, și am încurajat prin propriul</w:t>
            </w:r>
            <w:r>
              <w:rPr>
                <w:rFonts w:eastAsia="Calibri"/>
                <w:lang w:val="fr-FR"/>
              </w:rPr>
              <w:t xml:space="preserve"> exemplu dezvoltarea profesională.</w:t>
            </w:r>
          </w:p>
        </w:tc>
      </w:tr>
      <w:tr w:rsidR="00BD400F" w:rsidRPr="00EA4A29" w:rsidTr="00F838EE">
        <w:trPr>
          <w:trHeight w:val="750"/>
          <w:jc w:val="center"/>
        </w:trPr>
        <w:tc>
          <w:tcPr>
            <w:tcW w:w="1521" w:type="dxa"/>
            <w:vMerge/>
          </w:tcPr>
          <w:p w:rsidR="00BD400F" w:rsidRPr="00EA4A29" w:rsidRDefault="00BD400F" w:rsidP="00154D1E">
            <w:pPr>
              <w:spacing w:line="276" w:lineRule="auto"/>
              <w:rPr>
                <w:rFonts w:eastAsia="Calibri"/>
                <w:b/>
                <w:lang w:val="fr-FR"/>
              </w:rPr>
            </w:pPr>
          </w:p>
        </w:tc>
        <w:tc>
          <w:tcPr>
            <w:tcW w:w="8323" w:type="dxa"/>
            <w:tcBorders>
              <w:bottom w:val="single" w:sz="4" w:space="0" w:color="auto"/>
            </w:tcBorders>
          </w:tcPr>
          <w:p w:rsidR="00BD400F" w:rsidRDefault="00BD400F" w:rsidP="000E7359">
            <w:pPr>
              <w:spacing w:line="276" w:lineRule="auto"/>
              <w:jc w:val="both"/>
              <w:rPr>
                <w:rFonts w:eastAsia="Calibri"/>
                <w:lang w:val="fr-FR"/>
              </w:rPr>
            </w:pPr>
            <w:r w:rsidRPr="00BD400F">
              <w:rPr>
                <w:rFonts w:eastAsia="Calibri"/>
                <w:lang w:val="fr-FR"/>
              </w:rPr>
              <w:t>Ceea ce privește activitatea de perfecționare a cadrelor didactice, în acest an școlar avem un cadru didactic debutant, înscris la definitivare, și 6 cadre didactice înscrise la gradul didactic I. și un cadru didactic înscris pentru gradul II. În acest semestru am avut două inspecții specială pentru definitivat și 3 inspecții speciale pentru obținerea gradului didactic I.</w:t>
            </w:r>
          </w:p>
        </w:tc>
      </w:tr>
      <w:tr w:rsidR="003C769B" w:rsidRPr="00EA4A29" w:rsidTr="00F838EE">
        <w:trPr>
          <w:trHeight w:val="833"/>
          <w:jc w:val="center"/>
        </w:trPr>
        <w:tc>
          <w:tcPr>
            <w:tcW w:w="1521" w:type="dxa"/>
            <w:vMerge/>
          </w:tcPr>
          <w:p w:rsidR="003C769B" w:rsidRPr="00EA4A29" w:rsidRDefault="003C769B" w:rsidP="00154D1E">
            <w:pPr>
              <w:spacing w:line="276" w:lineRule="auto"/>
              <w:rPr>
                <w:rFonts w:eastAsia="Calibri"/>
                <w:b/>
                <w:lang w:val="fr-FR"/>
              </w:rPr>
            </w:pPr>
          </w:p>
        </w:tc>
        <w:tc>
          <w:tcPr>
            <w:tcW w:w="8323" w:type="dxa"/>
          </w:tcPr>
          <w:p w:rsidR="000E7359" w:rsidRPr="000E7359" w:rsidRDefault="000E7359" w:rsidP="000E7359">
            <w:pPr>
              <w:overflowPunct/>
              <w:autoSpaceDE/>
              <w:autoSpaceDN/>
              <w:adjustRightInd/>
              <w:spacing w:line="276" w:lineRule="auto"/>
              <w:jc w:val="both"/>
              <w:textAlignment w:val="auto"/>
            </w:pPr>
            <w:r>
              <w:rPr>
                <w:spacing w:val="1"/>
              </w:rPr>
              <w:t>Am organizat în liceu și pentru cadrele didactice ale liceului următoarele cursuri de formări:</w:t>
            </w:r>
          </w:p>
          <w:p w:rsidR="000E7359" w:rsidRDefault="000E7359" w:rsidP="000E7359">
            <w:pPr>
              <w:numPr>
                <w:ilvl w:val="0"/>
                <w:numId w:val="13"/>
              </w:numPr>
              <w:overflowPunct/>
              <w:autoSpaceDE/>
              <w:autoSpaceDN/>
              <w:adjustRightInd/>
              <w:spacing w:line="276" w:lineRule="auto"/>
              <w:ind w:left="317"/>
              <w:jc w:val="both"/>
              <w:textAlignment w:val="auto"/>
            </w:pPr>
            <w:r>
              <w:rPr>
                <w:spacing w:val="1"/>
              </w:rPr>
              <w:t xml:space="preserve">În perioada </w:t>
            </w:r>
            <w:r>
              <w:t xml:space="preserve">10 - 14 decembrie 2018: </w:t>
            </w:r>
            <w:r w:rsidRPr="00B23F0B">
              <w:t>Curs de formare: „</w:t>
            </w:r>
            <w:r>
              <w:rPr>
                <w:i/>
              </w:rPr>
              <w:t xml:space="preserve">Educația pentru sănătate în orele de consiliere și orientare” </w:t>
            </w:r>
            <w:r w:rsidRPr="0040605A">
              <w:t>organizat de CCD Bihor</w:t>
            </w:r>
            <w:r>
              <w:t>, pentru cadrele didactice ale liceului,</w:t>
            </w:r>
          </w:p>
          <w:p w:rsidR="000E7359" w:rsidRDefault="000E7359" w:rsidP="000E7359">
            <w:pPr>
              <w:pStyle w:val="ListParagraph"/>
              <w:numPr>
                <w:ilvl w:val="0"/>
                <w:numId w:val="12"/>
              </w:numPr>
              <w:spacing w:line="276" w:lineRule="auto"/>
              <w:ind w:left="317"/>
              <w:jc w:val="both"/>
              <w:rPr>
                <w:spacing w:val="1"/>
                <w:sz w:val="20"/>
                <w:szCs w:val="20"/>
              </w:rPr>
            </w:pPr>
            <w:r>
              <w:rPr>
                <w:spacing w:val="1"/>
                <w:sz w:val="20"/>
                <w:szCs w:val="20"/>
              </w:rPr>
              <w:t xml:space="preserve">În perioada 15- 23 noiembrie 2018 tot în cadrul liceului, pentru cadrele didactice ale școlii am organizat cursrul de perfecțioanre: </w:t>
            </w:r>
            <w:r w:rsidRPr="00574C99">
              <w:rPr>
                <w:i/>
                <w:spacing w:val="1"/>
                <w:sz w:val="20"/>
                <w:szCs w:val="20"/>
              </w:rPr>
              <w:t xml:space="preserve">Rolul </w:t>
            </w:r>
            <w:r>
              <w:rPr>
                <w:i/>
                <w:spacing w:val="1"/>
                <w:sz w:val="20"/>
                <w:szCs w:val="20"/>
              </w:rPr>
              <w:t>C</w:t>
            </w:r>
            <w:r w:rsidRPr="00574C99">
              <w:rPr>
                <w:i/>
                <w:spacing w:val="1"/>
                <w:sz w:val="20"/>
                <w:szCs w:val="20"/>
              </w:rPr>
              <w:t>EAC în școli</w:t>
            </w:r>
            <w:r>
              <w:rPr>
                <w:spacing w:val="1"/>
                <w:sz w:val="20"/>
                <w:szCs w:val="20"/>
              </w:rPr>
              <w:t>, curs al CCD Bihor</w:t>
            </w:r>
          </w:p>
          <w:p w:rsidR="000E7359" w:rsidRPr="00C328E2" w:rsidRDefault="000E7359" w:rsidP="000E7359">
            <w:pPr>
              <w:pStyle w:val="ListParagraph"/>
              <w:numPr>
                <w:ilvl w:val="0"/>
                <w:numId w:val="12"/>
              </w:numPr>
              <w:spacing w:line="276" w:lineRule="auto"/>
              <w:ind w:left="317"/>
              <w:jc w:val="both"/>
              <w:rPr>
                <w:spacing w:val="1"/>
                <w:sz w:val="20"/>
                <w:szCs w:val="20"/>
              </w:rPr>
            </w:pPr>
            <w:r w:rsidRPr="00C328E2">
              <w:rPr>
                <w:sz w:val="20"/>
                <w:szCs w:val="20"/>
                <w:lang w:val="hu-HU"/>
              </w:rPr>
              <w:t xml:space="preserve">În parteneriat cu </w:t>
            </w:r>
            <w:r w:rsidRPr="00C328E2">
              <w:rPr>
                <w:i/>
                <w:sz w:val="20"/>
                <w:szCs w:val="20"/>
                <w:lang w:val="hu-HU"/>
              </w:rPr>
              <w:t>Consiliul Reprezentativ al  Părinților</w:t>
            </w:r>
            <w:r w:rsidRPr="00C328E2">
              <w:rPr>
                <w:sz w:val="20"/>
                <w:szCs w:val="20"/>
                <w:lang w:val="hu-HU"/>
              </w:rPr>
              <w:t xml:space="preserve"> în ianuarie am organizat o o prezentare a doamnei nutriționist Staharóczky Noémi despre </w:t>
            </w:r>
            <w:r w:rsidRPr="00C328E2">
              <w:rPr>
                <w:i/>
                <w:sz w:val="20"/>
                <w:szCs w:val="20"/>
                <w:lang w:val="hu-HU"/>
              </w:rPr>
              <w:t>Gustarea s</w:t>
            </w:r>
            <w:r w:rsidRPr="00C328E2">
              <w:rPr>
                <w:i/>
                <w:sz w:val="20"/>
                <w:szCs w:val="20"/>
              </w:rPr>
              <w:t>ănătoasă</w:t>
            </w:r>
            <w:r w:rsidRPr="00C328E2">
              <w:rPr>
                <w:sz w:val="20"/>
                <w:szCs w:val="20"/>
              </w:rPr>
              <w:t>, la care au participat cadre ale școlii, părinți, elevi</w:t>
            </w:r>
            <w:r>
              <w:rPr>
                <w:sz w:val="20"/>
                <w:szCs w:val="20"/>
              </w:rPr>
              <w:t>,</w:t>
            </w:r>
          </w:p>
          <w:p w:rsidR="000E7359" w:rsidRDefault="000E7359" w:rsidP="000E7359">
            <w:pPr>
              <w:pStyle w:val="ListParagraph"/>
              <w:numPr>
                <w:ilvl w:val="0"/>
                <w:numId w:val="12"/>
              </w:numPr>
              <w:spacing w:line="276" w:lineRule="auto"/>
              <w:ind w:left="317"/>
              <w:jc w:val="both"/>
              <w:rPr>
                <w:spacing w:val="1"/>
                <w:sz w:val="20"/>
                <w:szCs w:val="20"/>
              </w:rPr>
            </w:pPr>
            <w:r w:rsidRPr="00574C99">
              <w:rPr>
                <w:sz w:val="20"/>
                <w:szCs w:val="20"/>
                <w:lang w:eastAsia="en-US" w:bidi="he-IL"/>
              </w:rPr>
              <w:t>Seminarul</w:t>
            </w:r>
            <w:r>
              <w:rPr>
                <w:i/>
                <w:sz w:val="20"/>
                <w:szCs w:val="20"/>
                <w:lang w:eastAsia="en-US" w:bidi="he-IL"/>
              </w:rPr>
              <w:t xml:space="preserve"> </w:t>
            </w:r>
            <w:r w:rsidRPr="00574C99">
              <w:rPr>
                <w:i/>
                <w:sz w:val="20"/>
                <w:szCs w:val="20"/>
                <w:lang w:eastAsia="en-US" w:bidi="he-IL"/>
              </w:rPr>
              <w:t>„Soluții pentruprevenirea dependenței de telefoane inteligente și internet</w:t>
            </w:r>
            <w:r w:rsidRPr="0040605A">
              <w:rPr>
                <w:i/>
                <w:spacing w:val="1"/>
                <w:sz w:val="20"/>
                <w:szCs w:val="20"/>
              </w:rPr>
              <w:t>”</w:t>
            </w:r>
            <w:r w:rsidRPr="0040605A">
              <w:rPr>
                <w:spacing w:val="1"/>
                <w:sz w:val="20"/>
                <w:szCs w:val="20"/>
              </w:rPr>
              <w:t xml:space="preserve"> ținut de doamna prof. dr P</w:t>
            </w:r>
            <w:r w:rsidRPr="0040605A">
              <w:rPr>
                <w:spacing w:val="1"/>
                <w:sz w:val="20"/>
                <w:szCs w:val="20"/>
                <w:lang w:val="hu-HU"/>
              </w:rPr>
              <w:t>é</w:t>
            </w:r>
            <w:r w:rsidRPr="0040605A">
              <w:rPr>
                <w:spacing w:val="1"/>
                <w:sz w:val="20"/>
                <w:szCs w:val="20"/>
              </w:rPr>
              <w:t xml:space="preserve">csi Rita, </w:t>
            </w:r>
            <w:r>
              <w:rPr>
                <w:spacing w:val="1"/>
                <w:sz w:val="20"/>
                <w:szCs w:val="20"/>
              </w:rPr>
              <w:t>în data de 22 martie 2019,</w:t>
            </w:r>
          </w:p>
          <w:p w:rsidR="000E7359" w:rsidRDefault="000E7359" w:rsidP="000E7359">
            <w:pPr>
              <w:pStyle w:val="ListParagraph"/>
              <w:numPr>
                <w:ilvl w:val="0"/>
                <w:numId w:val="12"/>
              </w:numPr>
              <w:spacing w:line="276" w:lineRule="auto"/>
              <w:ind w:left="317"/>
              <w:jc w:val="both"/>
              <w:rPr>
                <w:spacing w:val="1"/>
                <w:sz w:val="20"/>
                <w:szCs w:val="20"/>
              </w:rPr>
            </w:pPr>
            <w:r w:rsidRPr="001728F9">
              <w:rPr>
                <w:spacing w:val="1"/>
                <w:sz w:val="20"/>
                <w:szCs w:val="20"/>
              </w:rPr>
              <w:t xml:space="preserve"> un curs de formare pentru 25 cadrele didactice ale școlii curs acreditat  de formare continuă, prin UCDMR, cursul având tema: </w:t>
            </w:r>
            <w:r w:rsidRPr="001728F9">
              <w:rPr>
                <w:i/>
                <w:sz w:val="20"/>
                <w:szCs w:val="20"/>
              </w:rPr>
              <w:t>Învățare prin joc - tehnici de prezentare, metode de predare</w:t>
            </w:r>
            <w:r w:rsidRPr="001728F9">
              <w:rPr>
                <w:i/>
                <w:spacing w:val="1"/>
                <w:sz w:val="20"/>
                <w:szCs w:val="20"/>
              </w:rPr>
              <w:t>,</w:t>
            </w:r>
            <w:r w:rsidRPr="001728F9">
              <w:rPr>
                <w:spacing w:val="1"/>
                <w:sz w:val="20"/>
                <w:szCs w:val="20"/>
              </w:rPr>
              <w:t xml:space="preserve"> cu 10 credite transferabile. Formarea a avut loc în iunie 2019, în cadrul liceului. </w:t>
            </w:r>
          </w:p>
          <w:p w:rsidR="003C769B" w:rsidRPr="000E7359" w:rsidRDefault="000E7359" w:rsidP="000E7359">
            <w:pPr>
              <w:pStyle w:val="ListParagraph"/>
              <w:numPr>
                <w:ilvl w:val="0"/>
                <w:numId w:val="12"/>
              </w:numPr>
              <w:spacing w:line="276" w:lineRule="auto"/>
              <w:ind w:left="317"/>
              <w:jc w:val="both"/>
              <w:rPr>
                <w:sz w:val="20"/>
                <w:szCs w:val="20"/>
                <w:lang w:val="hu-HU"/>
              </w:rPr>
            </w:pPr>
            <w:r>
              <w:rPr>
                <w:sz w:val="20"/>
                <w:szCs w:val="20"/>
                <w:lang w:val="hu-HU"/>
              </w:rPr>
              <w:t>4 cadre diactice auxiliare au participat în cursrul anului școlar la 3 cursuri de perfecționate, organizate de CCD Bihor și la cele care au fost organizate de liceul nostru.</w:t>
            </w:r>
          </w:p>
        </w:tc>
      </w:tr>
      <w:tr w:rsidR="003C769B" w:rsidRPr="00EA4A29" w:rsidTr="00F838EE">
        <w:trPr>
          <w:trHeight w:val="833"/>
          <w:jc w:val="center"/>
        </w:trPr>
        <w:tc>
          <w:tcPr>
            <w:tcW w:w="1521" w:type="dxa"/>
            <w:vMerge/>
          </w:tcPr>
          <w:p w:rsidR="003C769B" w:rsidRPr="00EA4A29" w:rsidRDefault="003C769B" w:rsidP="00154D1E">
            <w:pPr>
              <w:spacing w:line="276" w:lineRule="auto"/>
              <w:rPr>
                <w:rFonts w:eastAsia="Calibri"/>
                <w:b/>
                <w:lang w:val="fr-FR"/>
              </w:rPr>
            </w:pPr>
          </w:p>
        </w:tc>
        <w:tc>
          <w:tcPr>
            <w:tcW w:w="8323" w:type="dxa"/>
          </w:tcPr>
          <w:p w:rsidR="003C769B" w:rsidRPr="00B74E53" w:rsidRDefault="000E7359" w:rsidP="000E7359">
            <w:pPr>
              <w:spacing w:line="276" w:lineRule="auto"/>
              <w:jc w:val="both"/>
              <w:rPr>
                <w:rFonts w:eastAsia="Calibri"/>
                <w:lang w:val="fr-FR"/>
              </w:rPr>
            </w:pPr>
            <w:r>
              <w:rPr>
                <w:lang w:val="hu-HU"/>
              </w:rPr>
              <w:t xml:space="preserve">DIn septembrie 2018 liceul nostru este </w:t>
            </w:r>
            <w:r w:rsidRPr="007B0059">
              <w:rPr>
                <w:i/>
                <w:lang w:val="hu-HU"/>
              </w:rPr>
              <w:t>centru Certiport</w:t>
            </w:r>
            <w:r>
              <w:rPr>
                <w:lang w:val="hu-HU"/>
              </w:rPr>
              <w:t xml:space="preserve">, cu posibilitatea de a obține de elevi și cadre a certificatului </w:t>
            </w:r>
            <w:r w:rsidRPr="007B0059">
              <w:rPr>
                <w:i/>
                <w:lang w:val="hu-HU"/>
              </w:rPr>
              <w:t>IC3</w:t>
            </w:r>
            <w:r>
              <w:rPr>
                <w:lang w:val="hu-HU"/>
              </w:rPr>
              <w:t>. Atfel, în decursrul acestui an școlar 5 cadre didactice și 2 cadre didactice auxiliare au participat la pregătiri în domeniul TIC, astfel au obținut certificatul ID3.</w:t>
            </w:r>
          </w:p>
        </w:tc>
      </w:tr>
    </w:tbl>
    <w:p w:rsidR="00803E8C" w:rsidRDefault="00803E8C" w:rsidP="004D06BC">
      <w:pPr>
        <w:spacing w:line="276" w:lineRule="auto"/>
        <w:rPr>
          <w:rFonts w:eastAsia="Calibri"/>
          <w:b/>
          <w:lang w:val="fr-FR"/>
        </w:rPr>
      </w:pPr>
    </w:p>
    <w:p w:rsidR="00803E8C" w:rsidRDefault="00803E8C">
      <w:pPr>
        <w:overflowPunct/>
        <w:autoSpaceDE/>
        <w:autoSpaceDN/>
        <w:adjustRightInd/>
        <w:textAlignment w:val="auto"/>
        <w:rPr>
          <w:rFonts w:eastAsia="Calibri"/>
          <w:b/>
          <w:lang w:val="fr-FR"/>
        </w:rPr>
      </w:pPr>
      <w:r>
        <w:rPr>
          <w:rFonts w:eastAsia="Calibri"/>
          <w:b/>
          <w:lang w:val="fr-FR"/>
        </w:rPr>
        <w:br w:type="page"/>
      </w:r>
    </w:p>
    <w:p w:rsidR="004D06BC" w:rsidRDefault="004D06BC" w:rsidP="006C1920">
      <w:pPr>
        <w:numPr>
          <w:ilvl w:val="0"/>
          <w:numId w:val="6"/>
        </w:numPr>
        <w:overflowPunct/>
        <w:autoSpaceDE/>
        <w:autoSpaceDN/>
        <w:adjustRightInd/>
        <w:spacing w:before="120" w:after="120" w:line="276" w:lineRule="auto"/>
        <w:ind w:left="499" w:hanging="357"/>
        <w:textAlignment w:val="auto"/>
        <w:rPr>
          <w:rFonts w:eastAsia="Calibri"/>
          <w:b/>
          <w:lang w:val="pt-BR"/>
        </w:rPr>
      </w:pPr>
      <w:r>
        <w:rPr>
          <w:rFonts w:eastAsia="Calibri"/>
          <w:b/>
          <w:lang w:val="pt-BR"/>
        </w:rPr>
        <w:lastRenderedPageBreak/>
        <w:t xml:space="preserve">Domeniul : eficacitatea educațională </w:t>
      </w:r>
    </w:p>
    <w:tbl>
      <w:tblPr>
        <w:tblW w:w="0" w:type="auto"/>
        <w:jc w:val="center"/>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8245"/>
      </w:tblGrid>
      <w:tr w:rsidR="004D06BC" w:rsidRPr="00EA4A29" w:rsidTr="006C1920">
        <w:trPr>
          <w:trHeight w:val="359"/>
          <w:jc w:val="center"/>
        </w:trPr>
        <w:tc>
          <w:tcPr>
            <w:tcW w:w="1726" w:type="dxa"/>
            <w:tcBorders>
              <w:top w:val="single" w:sz="4" w:space="0" w:color="auto"/>
              <w:left w:val="single" w:sz="4" w:space="0" w:color="auto"/>
              <w:bottom w:val="single" w:sz="4" w:space="0" w:color="auto"/>
              <w:right w:val="single" w:sz="4" w:space="0" w:color="auto"/>
            </w:tcBorders>
            <w:vAlign w:val="center"/>
          </w:tcPr>
          <w:p w:rsidR="004D06BC" w:rsidRPr="00EA4A29" w:rsidRDefault="004D06BC" w:rsidP="00803E8C">
            <w:pPr>
              <w:spacing w:line="276" w:lineRule="auto"/>
              <w:jc w:val="center"/>
              <w:rPr>
                <w:rFonts w:eastAsia="Calibri"/>
                <w:b/>
              </w:rPr>
            </w:pPr>
            <w:r w:rsidRPr="00EA4A29">
              <w:rPr>
                <w:rFonts w:eastAsia="Calibri"/>
                <w:b/>
              </w:rPr>
              <w:t>Subdomenii</w:t>
            </w:r>
          </w:p>
        </w:tc>
        <w:tc>
          <w:tcPr>
            <w:tcW w:w="8245" w:type="dxa"/>
            <w:tcBorders>
              <w:top w:val="single" w:sz="4" w:space="0" w:color="auto"/>
              <w:left w:val="single" w:sz="4" w:space="0" w:color="auto"/>
              <w:bottom w:val="single" w:sz="4" w:space="0" w:color="auto"/>
              <w:right w:val="single" w:sz="4" w:space="0" w:color="auto"/>
            </w:tcBorders>
            <w:vAlign w:val="center"/>
          </w:tcPr>
          <w:p w:rsidR="004D06BC" w:rsidRPr="00E31459" w:rsidRDefault="004D06BC" w:rsidP="00803E8C">
            <w:pPr>
              <w:spacing w:line="276" w:lineRule="auto"/>
              <w:jc w:val="center"/>
              <w:rPr>
                <w:rFonts w:eastAsia="Calibri"/>
                <w:b/>
                <w:lang w:val="fr-FR"/>
              </w:rPr>
            </w:pPr>
            <w:r>
              <w:rPr>
                <w:rFonts w:eastAsia="Calibri"/>
                <w:b/>
                <w:lang w:val="fr-FR"/>
              </w:rPr>
              <w:t>Argumente</w:t>
            </w:r>
          </w:p>
        </w:tc>
      </w:tr>
      <w:tr w:rsidR="00820DB2" w:rsidRPr="00EA4A29" w:rsidTr="006C1920">
        <w:trPr>
          <w:trHeight w:val="834"/>
          <w:jc w:val="center"/>
        </w:trPr>
        <w:tc>
          <w:tcPr>
            <w:tcW w:w="1726" w:type="dxa"/>
            <w:vMerge w:val="restart"/>
            <w:tcBorders>
              <w:top w:val="single" w:sz="4" w:space="0" w:color="auto"/>
              <w:left w:val="single" w:sz="4" w:space="0" w:color="auto"/>
              <w:right w:val="single" w:sz="4" w:space="0" w:color="auto"/>
            </w:tcBorders>
          </w:tcPr>
          <w:p w:rsidR="00820DB2" w:rsidRPr="00EA4A29" w:rsidRDefault="00820DB2" w:rsidP="00154D1E">
            <w:pPr>
              <w:spacing w:after="200" w:line="276" w:lineRule="auto"/>
              <w:rPr>
                <w:rFonts w:eastAsia="Calibri"/>
                <w:b/>
              </w:rPr>
            </w:pPr>
            <w:r>
              <w:rPr>
                <w:rFonts w:eastAsia="Calibri"/>
                <w:b/>
              </w:rPr>
              <w:t>Oferta educaț</w:t>
            </w:r>
            <w:r w:rsidRPr="00EA4A29">
              <w:rPr>
                <w:rFonts w:eastAsia="Calibri"/>
                <w:b/>
              </w:rPr>
              <w:t>ională</w:t>
            </w:r>
          </w:p>
          <w:p w:rsidR="00820DB2" w:rsidRPr="00EA4A29" w:rsidRDefault="00820DB2" w:rsidP="00154D1E">
            <w:pPr>
              <w:spacing w:after="200" w:line="276" w:lineRule="auto"/>
              <w:rPr>
                <w:rFonts w:eastAsia="Calibri"/>
              </w:rPr>
            </w:pPr>
          </w:p>
        </w:tc>
        <w:tc>
          <w:tcPr>
            <w:tcW w:w="8245" w:type="dxa"/>
            <w:tcBorders>
              <w:top w:val="single" w:sz="4" w:space="0" w:color="auto"/>
              <w:left w:val="single" w:sz="4" w:space="0" w:color="auto"/>
              <w:right w:val="single" w:sz="4" w:space="0" w:color="auto"/>
            </w:tcBorders>
          </w:tcPr>
          <w:p w:rsidR="00820DB2" w:rsidRPr="00991CBC" w:rsidRDefault="00820DB2" w:rsidP="00991CBC">
            <w:pPr>
              <w:spacing w:line="276" w:lineRule="auto"/>
              <w:jc w:val="both"/>
              <w:rPr>
                <w:rFonts w:eastAsia="Calibri"/>
                <w:lang w:val="it-IT"/>
              </w:rPr>
            </w:pPr>
            <w:r>
              <w:rPr>
                <w:rFonts w:eastAsia="Calibri"/>
                <w:lang w:val="it-IT"/>
              </w:rPr>
              <w:t xml:space="preserve">Am îmbogățit oferta educațională </w:t>
            </w:r>
            <w:r w:rsidR="00803E8C">
              <w:rPr>
                <w:rFonts w:eastAsia="Calibri"/>
                <w:lang w:val="it-IT"/>
              </w:rPr>
              <w:t xml:space="preserve">prin </w:t>
            </w:r>
            <w:r w:rsidR="00803E8C" w:rsidRPr="00991CBC">
              <w:rPr>
                <w:rFonts w:eastAsia="Calibri"/>
                <w:lang w:val="it-IT"/>
              </w:rPr>
              <w:t>pregătiri la limba engleză pentru elevii claselor a IV-a. Cursul a ținut 6 săptămâni. După testarea la limba engleză am realizat ambele clase de a V-a pentru anul școlar următor, cu efectiv maxim.</w:t>
            </w:r>
          </w:p>
        </w:tc>
      </w:tr>
      <w:tr w:rsidR="00991CBC" w:rsidRPr="00EA4A29" w:rsidTr="006C1920">
        <w:trPr>
          <w:trHeight w:val="343"/>
          <w:jc w:val="center"/>
        </w:trPr>
        <w:tc>
          <w:tcPr>
            <w:tcW w:w="1726" w:type="dxa"/>
            <w:vMerge/>
            <w:tcBorders>
              <w:left w:val="single" w:sz="4" w:space="0" w:color="auto"/>
              <w:right w:val="single" w:sz="4" w:space="0" w:color="auto"/>
            </w:tcBorders>
          </w:tcPr>
          <w:p w:rsidR="00991CBC" w:rsidRDefault="00991CBC"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991CBC" w:rsidRDefault="00991CBC" w:rsidP="00991CBC">
            <w:pPr>
              <w:spacing w:line="276" w:lineRule="auto"/>
              <w:jc w:val="both"/>
              <w:rPr>
                <w:rFonts w:eastAsia="Calibri"/>
                <w:lang w:val="it-IT"/>
              </w:rPr>
            </w:pPr>
            <w:r w:rsidRPr="00991CBC">
              <w:rPr>
                <w:rFonts w:eastAsia="Calibri"/>
                <w:lang w:val="it-IT"/>
              </w:rPr>
              <w:t xml:space="preserve">Am organizat o activitate amplă de promovare a imaginii liceului, prin care am vizitat 25 de școli gimnaziale din Oradea și din județ, am contactat 624 de elevi. În 10 mai am organizat zi deschisă pentru elevii claselor a VIII-a din județ. În 11 mai am participat la Majális, la Târgul de oferte educaționale în limba maghiară pentru înscrierea elevilor în clasele a IX-a. Astfel, după repartizarea computerizată, </w:t>
            </w:r>
            <w:r w:rsidRPr="00A75A5B">
              <w:rPr>
                <w:rFonts w:eastAsia="Calibri"/>
                <w:i/>
                <w:lang w:val="it-IT"/>
              </w:rPr>
              <w:t>am realizat toate cele 5 clase de a IX-a</w:t>
            </w:r>
            <w:r w:rsidRPr="00991CBC">
              <w:rPr>
                <w:rFonts w:eastAsia="Calibri"/>
                <w:lang w:val="it-IT"/>
              </w:rPr>
              <w:t xml:space="preserve">, propuse pentru anul școlar 2018- 2019, </w:t>
            </w:r>
            <w:r w:rsidRPr="00A75A5B">
              <w:rPr>
                <w:rFonts w:eastAsia="Calibri"/>
                <w:i/>
                <w:lang w:val="it-IT"/>
              </w:rPr>
              <w:t>cu efectiv maxim: 28 de elevi</w:t>
            </w:r>
            <w:r w:rsidRPr="00991CBC">
              <w:rPr>
                <w:rFonts w:eastAsia="Calibri"/>
                <w:lang w:val="it-IT"/>
              </w:rPr>
              <w:t>.</w:t>
            </w:r>
          </w:p>
        </w:tc>
      </w:tr>
      <w:tr w:rsidR="00820DB2" w:rsidRPr="00EA4A29" w:rsidTr="006C1920">
        <w:trPr>
          <w:trHeight w:val="343"/>
          <w:jc w:val="center"/>
        </w:trPr>
        <w:tc>
          <w:tcPr>
            <w:tcW w:w="1726" w:type="dxa"/>
            <w:vMerge/>
            <w:tcBorders>
              <w:left w:val="single" w:sz="4" w:space="0" w:color="auto"/>
              <w:right w:val="single" w:sz="4" w:space="0" w:color="auto"/>
            </w:tcBorders>
          </w:tcPr>
          <w:p w:rsidR="00820DB2" w:rsidRDefault="00820DB2"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820DB2" w:rsidRPr="00EA4A29" w:rsidRDefault="00820DB2" w:rsidP="00154D1E">
            <w:pPr>
              <w:spacing w:line="276" w:lineRule="auto"/>
              <w:jc w:val="both"/>
              <w:rPr>
                <w:rFonts w:eastAsia="Calibri"/>
                <w:lang w:val="it-IT"/>
              </w:rPr>
            </w:pPr>
            <w:r>
              <w:rPr>
                <w:rFonts w:eastAsia="Calibri"/>
                <w:lang w:val="it-IT"/>
              </w:rPr>
              <w:t>Am repartizat sarcinile în ceea ce privește implemenatrea ofertei educaționale</w:t>
            </w:r>
            <w:r w:rsidR="00A75A5B">
              <w:rPr>
                <w:rFonts w:eastAsia="Calibri"/>
                <w:lang w:val="it-IT"/>
              </w:rPr>
              <w:t>,</w:t>
            </w:r>
            <w:r>
              <w:rPr>
                <w:rFonts w:eastAsia="Calibri"/>
                <w:lang w:val="it-IT"/>
              </w:rPr>
              <w:t xml:space="preserve"> la persoane capabil</w:t>
            </w:r>
            <w:r w:rsidR="00803E8C">
              <w:rPr>
                <w:rFonts w:eastAsia="Calibri"/>
                <w:lang w:val="it-IT"/>
              </w:rPr>
              <w:t>e de performanță în domeniu: co</w:t>
            </w:r>
            <w:r>
              <w:rPr>
                <w:rFonts w:eastAsia="Calibri"/>
                <w:lang w:val="it-IT"/>
              </w:rPr>
              <w:t>n</w:t>
            </w:r>
            <w:r w:rsidR="00803E8C">
              <w:rPr>
                <w:rFonts w:eastAsia="Calibri"/>
                <w:lang w:val="it-IT"/>
              </w:rPr>
              <w:t>s</w:t>
            </w:r>
            <w:r>
              <w:rPr>
                <w:rFonts w:eastAsia="Calibri"/>
                <w:lang w:val="it-IT"/>
              </w:rPr>
              <w:t>ilierul educativ este responsabil cu centralizare</w:t>
            </w:r>
            <w:r w:rsidR="00803E8C">
              <w:rPr>
                <w:rFonts w:eastAsia="Calibri"/>
                <w:lang w:val="it-IT"/>
              </w:rPr>
              <w:t>a</w:t>
            </w:r>
            <w:r>
              <w:rPr>
                <w:rFonts w:eastAsia="Calibri"/>
                <w:lang w:val="it-IT"/>
              </w:rPr>
              <w:t xml:space="preserve">, </w:t>
            </w:r>
            <w:r w:rsidR="00803E8C">
              <w:rPr>
                <w:rFonts w:eastAsia="Calibri"/>
                <w:lang w:val="it-IT"/>
              </w:rPr>
              <w:t xml:space="preserve">iar </w:t>
            </w:r>
            <w:r>
              <w:rPr>
                <w:rFonts w:eastAsia="Calibri"/>
                <w:lang w:val="it-IT"/>
              </w:rPr>
              <w:t>sarcinile de implementare sunt repartizate în funcție de domeniul de specialitate.</w:t>
            </w:r>
          </w:p>
        </w:tc>
      </w:tr>
      <w:tr w:rsidR="00820DB2" w:rsidRPr="00EA4A29" w:rsidTr="006C1920">
        <w:trPr>
          <w:trHeight w:val="350"/>
          <w:jc w:val="center"/>
        </w:trPr>
        <w:tc>
          <w:tcPr>
            <w:tcW w:w="1726" w:type="dxa"/>
            <w:vMerge/>
            <w:tcBorders>
              <w:left w:val="single" w:sz="4" w:space="0" w:color="auto"/>
              <w:right w:val="single" w:sz="4" w:space="0" w:color="auto"/>
            </w:tcBorders>
          </w:tcPr>
          <w:p w:rsidR="00820DB2" w:rsidRDefault="00820DB2"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820DB2" w:rsidRPr="00EA4A29" w:rsidRDefault="00820DB2" w:rsidP="001E0155">
            <w:pPr>
              <w:spacing w:line="276" w:lineRule="auto"/>
              <w:jc w:val="both"/>
              <w:rPr>
                <w:rFonts w:eastAsia="Calibri"/>
                <w:lang w:val="it-IT"/>
              </w:rPr>
            </w:pPr>
            <w:r>
              <w:rPr>
                <w:rFonts w:eastAsia="Calibri"/>
                <w:lang w:val="it-IT"/>
              </w:rPr>
              <w:t>Promovarea imaginii școlii este cuprinsă în fișa postului pentru tot personalul angajat, am numit responsabil cu întreținerea site-ului web al școlii având sarcina de întreținere a website-ului și faceboock-ului unității.</w:t>
            </w:r>
            <w:r w:rsidR="001E0155">
              <w:rPr>
                <w:rFonts w:eastAsia="Calibri"/>
                <w:lang w:val="it-IT"/>
              </w:rPr>
              <w:t xml:space="preserve"> </w:t>
            </w:r>
            <w:r>
              <w:rPr>
                <w:rFonts w:eastAsia="Calibri"/>
                <w:lang w:val="it-IT"/>
              </w:rPr>
              <w:t>Am elabora pliant pentru promovarea oferetei pentru claseler a IX-a și un afiș pentru cei care sunt interesați de unitatea noastră.</w:t>
            </w:r>
          </w:p>
        </w:tc>
      </w:tr>
      <w:tr w:rsidR="004D06BC" w:rsidRPr="00EA4A29" w:rsidTr="006C1920">
        <w:trPr>
          <w:trHeight w:val="637"/>
          <w:jc w:val="center"/>
        </w:trPr>
        <w:tc>
          <w:tcPr>
            <w:tcW w:w="1726" w:type="dxa"/>
            <w:vMerge w:val="restart"/>
            <w:tcBorders>
              <w:top w:val="single" w:sz="4" w:space="0" w:color="auto"/>
              <w:left w:val="single" w:sz="4" w:space="0" w:color="auto"/>
              <w:right w:val="single" w:sz="4" w:space="0" w:color="auto"/>
            </w:tcBorders>
          </w:tcPr>
          <w:p w:rsidR="004D06BC" w:rsidRPr="00EA4A29" w:rsidRDefault="004D06BC" w:rsidP="00154D1E">
            <w:pPr>
              <w:spacing w:after="200" w:line="276" w:lineRule="auto"/>
              <w:rPr>
                <w:rFonts w:eastAsia="Calibri"/>
                <w:b/>
              </w:rPr>
            </w:pPr>
            <w:r w:rsidRPr="00EA4A29">
              <w:rPr>
                <w:rFonts w:eastAsia="Calibri"/>
                <w:b/>
              </w:rPr>
              <w:t>Realizarea curriculumului</w:t>
            </w:r>
          </w:p>
        </w:tc>
        <w:tc>
          <w:tcPr>
            <w:tcW w:w="8245" w:type="dxa"/>
            <w:tcBorders>
              <w:top w:val="single" w:sz="4" w:space="0" w:color="auto"/>
              <w:left w:val="single" w:sz="4" w:space="0" w:color="auto"/>
              <w:bottom w:val="single" w:sz="4" w:space="0" w:color="auto"/>
              <w:right w:val="single" w:sz="4" w:space="0" w:color="auto"/>
            </w:tcBorders>
          </w:tcPr>
          <w:p w:rsidR="004D06BC" w:rsidRPr="00EA4A29" w:rsidRDefault="00991CBC" w:rsidP="00E22A3D">
            <w:pPr>
              <w:spacing w:line="276" w:lineRule="auto"/>
              <w:jc w:val="both"/>
              <w:rPr>
                <w:rFonts w:eastAsia="Calibri"/>
              </w:rPr>
            </w:pPr>
            <w:r>
              <w:rPr>
                <w:rFonts w:eastAsia="Calibri"/>
              </w:rPr>
              <w:t>La începutul anului școlar a fost numită comisia pentru curriculum, conform prevederilor în vigoare. A fost numit responsabilul cu manualele și auxiliarele având sarcina de a elabora necesarul de manuale sau lista manualelor lipsă, pe care am încercat să le procurăm de la alte unități.</w:t>
            </w:r>
          </w:p>
        </w:tc>
      </w:tr>
      <w:tr w:rsidR="004D06BC" w:rsidRPr="00EA4A29" w:rsidTr="001E0155">
        <w:trPr>
          <w:trHeight w:val="395"/>
          <w:jc w:val="center"/>
        </w:trPr>
        <w:tc>
          <w:tcPr>
            <w:tcW w:w="1726" w:type="dxa"/>
            <w:vMerge/>
            <w:tcBorders>
              <w:left w:val="single" w:sz="4" w:space="0" w:color="auto"/>
              <w:right w:val="single" w:sz="4" w:space="0" w:color="auto"/>
            </w:tcBorders>
          </w:tcPr>
          <w:p w:rsidR="004D06BC" w:rsidRPr="00EA4A29" w:rsidRDefault="004D06BC"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4D06BC" w:rsidRPr="00EA4A29" w:rsidRDefault="004D06BC" w:rsidP="00E22A3D">
            <w:pPr>
              <w:spacing w:line="276" w:lineRule="auto"/>
              <w:jc w:val="both"/>
              <w:rPr>
                <w:rFonts w:eastAsia="Calibri"/>
              </w:rPr>
            </w:pPr>
            <w:r>
              <w:rPr>
                <w:rFonts w:eastAsia="Calibri"/>
              </w:rPr>
              <w:t>Volumele bibliotecii și celelalte materiale didactice sunt folosite la cursuri și</w:t>
            </w:r>
            <w:r w:rsidR="00E22A3D">
              <w:rPr>
                <w:rFonts w:eastAsia="Calibri"/>
              </w:rPr>
              <w:t xml:space="preserve"> în activități extracurriculare.</w:t>
            </w:r>
            <w:r>
              <w:rPr>
                <w:rFonts w:eastAsia="Calibri"/>
              </w:rPr>
              <w:t xml:space="preserve"> </w:t>
            </w:r>
          </w:p>
        </w:tc>
      </w:tr>
      <w:tr w:rsidR="004D06BC" w:rsidRPr="00EA4A29" w:rsidTr="006C1920">
        <w:trPr>
          <w:trHeight w:val="708"/>
          <w:jc w:val="center"/>
        </w:trPr>
        <w:tc>
          <w:tcPr>
            <w:tcW w:w="1726" w:type="dxa"/>
            <w:vMerge/>
            <w:tcBorders>
              <w:left w:val="single" w:sz="4" w:space="0" w:color="auto"/>
              <w:right w:val="single" w:sz="4" w:space="0" w:color="auto"/>
            </w:tcBorders>
          </w:tcPr>
          <w:p w:rsidR="004D06BC" w:rsidRPr="00EA4A29" w:rsidRDefault="004D06BC"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4D06BC" w:rsidRDefault="00E22A3D" w:rsidP="00154D1E">
            <w:pPr>
              <w:spacing w:line="276" w:lineRule="auto"/>
              <w:jc w:val="both"/>
              <w:rPr>
                <w:rFonts w:eastAsia="Calibri"/>
              </w:rPr>
            </w:pPr>
            <w:r>
              <w:rPr>
                <w:rFonts w:eastAsia="Calibri"/>
              </w:rPr>
              <w:t>Pe baza nevoii formulate de cadrele didactice ale școlii</w:t>
            </w:r>
            <w:r w:rsidR="004D06BC">
              <w:rPr>
                <w:rFonts w:eastAsia="Calibri"/>
              </w:rPr>
              <w:t xml:space="preserve"> </w:t>
            </w:r>
            <w:r>
              <w:rPr>
                <w:rFonts w:eastAsia="Calibri"/>
              </w:rPr>
              <w:t>am transformat o sală într-o sală</w:t>
            </w:r>
            <w:r w:rsidR="004D06BC">
              <w:rPr>
                <w:rFonts w:eastAsia="Calibri"/>
              </w:rPr>
              <w:t xml:space="preserve"> multimedia, profesorii având spațiul adecvat pentru organizarea în condiții optime a activitățiilor instructiv educative și cele extracurriculare.</w:t>
            </w:r>
          </w:p>
          <w:p w:rsidR="004D06BC" w:rsidRDefault="00083423" w:rsidP="00154D1E">
            <w:pPr>
              <w:spacing w:line="276" w:lineRule="auto"/>
              <w:jc w:val="both"/>
              <w:rPr>
                <w:rFonts w:eastAsia="Calibri"/>
              </w:rPr>
            </w:pPr>
            <w:r>
              <w:rPr>
                <w:rFonts w:eastAsia="Calibri"/>
              </w:rPr>
              <w:t>Pe lângă sălile</w:t>
            </w:r>
            <w:r w:rsidR="004D06BC">
              <w:rPr>
                <w:rFonts w:eastAsia="Calibri"/>
              </w:rPr>
              <w:t xml:space="preserve"> de sport și terenul de sport folosim și terenul multifuncțional din curtea școlii.</w:t>
            </w:r>
          </w:p>
          <w:p w:rsidR="004D06BC" w:rsidRPr="00EA4A29" w:rsidRDefault="004D06BC" w:rsidP="004E0F40">
            <w:pPr>
              <w:spacing w:line="276" w:lineRule="auto"/>
              <w:jc w:val="both"/>
              <w:rPr>
                <w:rFonts w:eastAsia="Calibri"/>
              </w:rPr>
            </w:pPr>
            <w:r>
              <w:rPr>
                <w:rFonts w:eastAsia="Calibri"/>
              </w:rPr>
              <w:t xml:space="preserve">Avem la dispoziție </w:t>
            </w:r>
            <w:r w:rsidR="004E0F40">
              <w:rPr>
                <w:rFonts w:eastAsia="Calibri"/>
              </w:rPr>
              <w:t>un microbuz, prin sponsorizarea Fundației Alma Mater,</w:t>
            </w:r>
            <w:r>
              <w:rPr>
                <w:rFonts w:eastAsia="Calibri"/>
              </w:rPr>
              <w:t xml:space="preserve"> pentru deplasările în interesul elevilor și al școlii</w:t>
            </w:r>
            <w:r w:rsidR="004E0F40">
              <w:rPr>
                <w:rFonts w:eastAsia="Calibri"/>
              </w:rPr>
              <w:t>, deplasări la concursuri, tabere</w:t>
            </w:r>
            <w:r>
              <w:rPr>
                <w:rFonts w:eastAsia="Calibri"/>
              </w:rPr>
              <w:t xml:space="preserve"> etc.</w:t>
            </w:r>
          </w:p>
        </w:tc>
      </w:tr>
      <w:tr w:rsidR="004D06BC" w:rsidRPr="00EA4A29" w:rsidTr="001E0155">
        <w:trPr>
          <w:trHeight w:val="525"/>
          <w:jc w:val="center"/>
        </w:trPr>
        <w:tc>
          <w:tcPr>
            <w:tcW w:w="1726" w:type="dxa"/>
            <w:vMerge/>
            <w:tcBorders>
              <w:left w:val="single" w:sz="4" w:space="0" w:color="auto"/>
              <w:right w:val="single" w:sz="4" w:space="0" w:color="auto"/>
            </w:tcBorders>
          </w:tcPr>
          <w:p w:rsidR="004D06BC" w:rsidRPr="00EA4A29" w:rsidRDefault="004D06BC"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4D06BC" w:rsidRPr="00EA4A29" w:rsidRDefault="004D06BC" w:rsidP="004E0F40">
            <w:pPr>
              <w:spacing w:line="276" w:lineRule="auto"/>
              <w:jc w:val="both"/>
              <w:rPr>
                <w:rFonts w:eastAsia="Calibri"/>
              </w:rPr>
            </w:pPr>
            <w:r>
              <w:rPr>
                <w:rFonts w:eastAsia="Calibri"/>
              </w:rPr>
              <w:t>Am constituit după reglementările în vigoare comisiile metodice</w:t>
            </w:r>
            <w:r w:rsidR="004E0F40">
              <w:rPr>
                <w:rFonts w:eastAsia="Calibri"/>
              </w:rPr>
              <w:t>, având în total 8 comisii metodice, respectiv diriginții în subordinea consilierului educativ, în ceea ce privește munca educativă.</w:t>
            </w:r>
          </w:p>
        </w:tc>
      </w:tr>
      <w:tr w:rsidR="004D06BC" w:rsidRPr="00EA4A29" w:rsidTr="006C1920">
        <w:trPr>
          <w:trHeight w:val="1650"/>
          <w:jc w:val="center"/>
        </w:trPr>
        <w:tc>
          <w:tcPr>
            <w:tcW w:w="1726" w:type="dxa"/>
            <w:vMerge/>
            <w:tcBorders>
              <w:left w:val="single" w:sz="4" w:space="0" w:color="auto"/>
              <w:bottom w:val="single" w:sz="4" w:space="0" w:color="auto"/>
              <w:right w:val="single" w:sz="4" w:space="0" w:color="auto"/>
            </w:tcBorders>
          </w:tcPr>
          <w:p w:rsidR="004D06BC" w:rsidRPr="00EA4A29" w:rsidRDefault="004D06BC"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4D06BC" w:rsidRDefault="004D06BC" w:rsidP="00154D1E">
            <w:pPr>
              <w:spacing w:line="276" w:lineRule="auto"/>
              <w:jc w:val="both"/>
              <w:rPr>
                <w:rFonts w:eastAsia="Calibri"/>
              </w:rPr>
            </w:pPr>
            <w:r>
              <w:rPr>
                <w:rFonts w:eastAsia="Calibri"/>
              </w:rPr>
              <w:t xml:space="preserve">În unitate noastră funcționează foarte bine mentoratul cadrelor debutante și nou venite în școală, direct responsabil fiind </w:t>
            </w:r>
            <w:r w:rsidR="001D564E">
              <w:rPr>
                <w:rFonts w:eastAsia="Calibri"/>
              </w:rPr>
              <w:t>directorul</w:t>
            </w:r>
            <w:r>
              <w:rPr>
                <w:rFonts w:eastAsia="Calibri"/>
              </w:rPr>
              <w:t xml:space="preserve"> unității, consilierea lor fiind și sarcina responsabililor de catedră.</w:t>
            </w:r>
          </w:p>
          <w:p w:rsidR="004D06BC" w:rsidRDefault="004D06BC" w:rsidP="00154D1E">
            <w:pPr>
              <w:spacing w:line="276" w:lineRule="auto"/>
              <w:jc w:val="both"/>
              <w:rPr>
                <w:rFonts w:eastAsia="Calibri"/>
              </w:rPr>
            </w:pPr>
            <w:r>
              <w:rPr>
                <w:rFonts w:eastAsia="Calibri"/>
              </w:rPr>
              <w:t>Funcționează bine diseminarea experiențelor de bună practică în cadrul comisiilor metodice și în cadrul consiliilor claselor.</w:t>
            </w:r>
          </w:p>
          <w:p w:rsidR="004E0F40" w:rsidRPr="00EA4A29" w:rsidRDefault="001D564E" w:rsidP="001D564E">
            <w:pPr>
              <w:spacing w:line="276" w:lineRule="auto"/>
              <w:jc w:val="both"/>
              <w:rPr>
                <w:rFonts w:eastAsia="Calibri"/>
              </w:rPr>
            </w:pPr>
            <w:r>
              <w:rPr>
                <w:rFonts w:eastAsia="Calibri"/>
              </w:rPr>
              <w:t>Avem colegi care sunt</w:t>
            </w:r>
            <w:r w:rsidR="004E0F40">
              <w:rPr>
                <w:rFonts w:eastAsia="Calibri"/>
              </w:rPr>
              <w:t xml:space="preserve"> mentori pentru studenții de la Universitatea Partium.</w:t>
            </w:r>
            <w:r>
              <w:rPr>
                <w:rFonts w:eastAsia="Calibri"/>
              </w:rPr>
              <w:t xml:space="preserve"> Acești studenți efectuează practica a noi în liceu.</w:t>
            </w:r>
          </w:p>
        </w:tc>
      </w:tr>
      <w:tr w:rsidR="004D06BC" w:rsidRPr="00EA4A29" w:rsidTr="006C1920">
        <w:trPr>
          <w:trHeight w:val="1083"/>
          <w:jc w:val="center"/>
        </w:trPr>
        <w:tc>
          <w:tcPr>
            <w:tcW w:w="1726" w:type="dxa"/>
            <w:vMerge w:val="restart"/>
            <w:tcBorders>
              <w:top w:val="single" w:sz="4" w:space="0" w:color="auto"/>
              <w:left w:val="single" w:sz="4" w:space="0" w:color="auto"/>
              <w:right w:val="single" w:sz="4" w:space="0" w:color="auto"/>
            </w:tcBorders>
          </w:tcPr>
          <w:p w:rsidR="004D06BC" w:rsidRPr="00EA4A29" w:rsidRDefault="004D06BC" w:rsidP="00154D1E">
            <w:pPr>
              <w:spacing w:after="200" w:line="276" w:lineRule="auto"/>
              <w:rPr>
                <w:rFonts w:eastAsia="Calibri"/>
                <w:b/>
              </w:rPr>
            </w:pPr>
            <w:r w:rsidRPr="00EA4A29">
              <w:rPr>
                <w:rFonts w:eastAsia="Calibri"/>
                <w:b/>
              </w:rPr>
              <w:t>Rezultatele învăţării</w:t>
            </w:r>
          </w:p>
        </w:tc>
        <w:tc>
          <w:tcPr>
            <w:tcW w:w="8245" w:type="dxa"/>
            <w:tcBorders>
              <w:top w:val="single" w:sz="4" w:space="0" w:color="auto"/>
              <w:left w:val="single" w:sz="4" w:space="0" w:color="auto"/>
              <w:bottom w:val="single" w:sz="4" w:space="0" w:color="auto"/>
              <w:right w:val="single" w:sz="4" w:space="0" w:color="auto"/>
            </w:tcBorders>
          </w:tcPr>
          <w:p w:rsidR="004D06BC" w:rsidRDefault="004D06BC" w:rsidP="00154D1E">
            <w:pPr>
              <w:spacing w:line="276" w:lineRule="auto"/>
              <w:jc w:val="both"/>
              <w:rPr>
                <w:rFonts w:eastAsia="Calibri"/>
              </w:rPr>
            </w:pPr>
            <w:r>
              <w:rPr>
                <w:rFonts w:eastAsia="Calibri"/>
              </w:rPr>
              <w:t xml:space="preserve">Organizăm la rândul nostru concursuri locale și le oferim eleviilor transport gratuit la diferite concursuri și olimpiade. </w:t>
            </w:r>
          </w:p>
          <w:p w:rsidR="004D06BC" w:rsidRPr="00EA4A29" w:rsidRDefault="004D06BC" w:rsidP="00154D1E">
            <w:pPr>
              <w:spacing w:line="276" w:lineRule="auto"/>
              <w:jc w:val="both"/>
              <w:rPr>
                <w:rFonts w:eastAsia="Calibri"/>
              </w:rPr>
            </w:pPr>
            <w:r>
              <w:rPr>
                <w:rFonts w:eastAsia="Calibri"/>
              </w:rPr>
              <w:t>Consilierul educativ și șefii de catedre au sarcina de a informa colegii despre posibilitățiile de participare la concursuri.</w:t>
            </w:r>
          </w:p>
        </w:tc>
      </w:tr>
      <w:tr w:rsidR="001D564E" w:rsidRPr="00EA4A29" w:rsidTr="006C1920">
        <w:trPr>
          <w:trHeight w:val="259"/>
          <w:jc w:val="center"/>
        </w:trPr>
        <w:tc>
          <w:tcPr>
            <w:tcW w:w="1726" w:type="dxa"/>
            <w:vMerge/>
            <w:tcBorders>
              <w:left w:val="single" w:sz="4" w:space="0" w:color="auto"/>
              <w:right w:val="single" w:sz="4" w:space="0" w:color="auto"/>
            </w:tcBorders>
          </w:tcPr>
          <w:p w:rsidR="001D564E" w:rsidRPr="00EA4A29" w:rsidRDefault="001D564E"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1D564E" w:rsidRDefault="001D564E" w:rsidP="001D564E">
            <w:pPr>
              <w:spacing w:line="276" w:lineRule="auto"/>
              <w:jc w:val="both"/>
              <w:rPr>
                <w:rFonts w:eastAsia="Calibri"/>
              </w:rPr>
            </w:pPr>
            <w:r>
              <w:rPr>
                <w:rFonts w:eastAsia="Calibri"/>
              </w:rPr>
              <w:t xml:space="preserve">Am elaborat orar suplimentar separat pentru elevii capabili de performanță și separat pentru elevii cu deficiențe de învățare. </w:t>
            </w:r>
          </w:p>
          <w:p w:rsidR="001D564E" w:rsidRDefault="001D564E" w:rsidP="00154D1E">
            <w:pPr>
              <w:spacing w:line="276" w:lineRule="auto"/>
              <w:jc w:val="both"/>
              <w:rPr>
                <w:rFonts w:eastAsia="Calibri"/>
              </w:rPr>
            </w:pPr>
            <w:r>
              <w:rPr>
                <w:rFonts w:eastAsia="Calibri"/>
              </w:rPr>
              <w:t>Am desfășurat ore suplimentare special pentru pregătirea examenelor naționale cu un orar aprobat de direcțiune.</w:t>
            </w:r>
          </w:p>
        </w:tc>
      </w:tr>
      <w:tr w:rsidR="004D06BC" w:rsidRPr="00EA4A29" w:rsidTr="006C1920">
        <w:trPr>
          <w:trHeight w:val="259"/>
          <w:jc w:val="center"/>
        </w:trPr>
        <w:tc>
          <w:tcPr>
            <w:tcW w:w="1726" w:type="dxa"/>
            <w:vMerge/>
            <w:tcBorders>
              <w:left w:val="single" w:sz="4" w:space="0" w:color="auto"/>
              <w:right w:val="single" w:sz="4" w:space="0" w:color="auto"/>
            </w:tcBorders>
          </w:tcPr>
          <w:p w:rsidR="004D06BC" w:rsidRPr="00EA4A29" w:rsidRDefault="004D06BC"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1D564E" w:rsidRPr="00894C43" w:rsidRDefault="001D564E" w:rsidP="001D564E">
            <w:pPr>
              <w:ind w:left="34"/>
              <w:jc w:val="both"/>
            </w:pPr>
            <w:r w:rsidRPr="00894C43">
              <w:t xml:space="preserve">În semestrul II. s-au desfășurat etapele județene, naționale și internaționale ale olimpiadelor și concursurilor școlare. Elevii liceului participă în mod regulat la acestea. Ei au obținut premii respectiv calificări la fazele județene, naționale și internaționale a diferitelor concursuri, după cum urmează: </w:t>
            </w:r>
          </w:p>
          <w:p w:rsidR="001D564E" w:rsidRPr="00894C43" w:rsidRDefault="001D564E" w:rsidP="001D564E">
            <w:pPr>
              <w:numPr>
                <w:ilvl w:val="0"/>
                <w:numId w:val="14"/>
              </w:numPr>
              <w:overflowPunct/>
              <w:autoSpaceDE/>
              <w:autoSpaceDN/>
              <w:adjustRightInd/>
              <w:jc w:val="both"/>
              <w:textAlignment w:val="auto"/>
            </w:pPr>
            <w:r w:rsidRPr="00894C43">
              <w:t>188 premii la faza județeană, din care 94 la olimpiade și concursruri pe CAEN</w:t>
            </w:r>
          </w:p>
          <w:p w:rsidR="001D564E" w:rsidRPr="00894C43" w:rsidRDefault="001D564E" w:rsidP="001D564E">
            <w:pPr>
              <w:numPr>
                <w:ilvl w:val="0"/>
                <w:numId w:val="14"/>
              </w:numPr>
              <w:overflowPunct/>
              <w:autoSpaceDE/>
              <w:autoSpaceDN/>
              <w:adjustRightInd/>
              <w:jc w:val="both"/>
              <w:textAlignment w:val="auto"/>
            </w:pPr>
            <w:r w:rsidRPr="00894C43">
              <w:t xml:space="preserve">60 de calificări/ participări la faze regionale, din care 13 elevi au obținut premii pe CAEN, </w:t>
            </w:r>
          </w:p>
          <w:p w:rsidR="001D564E" w:rsidRPr="00894C43" w:rsidRDefault="001D564E" w:rsidP="001D564E">
            <w:pPr>
              <w:numPr>
                <w:ilvl w:val="0"/>
                <w:numId w:val="14"/>
              </w:numPr>
              <w:overflowPunct/>
              <w:autoSpaceDE/>
              <w:autoSpaceDN/>
              <w:adjustRightInd/>
              <w:jc w:val="both"/>
              <w:textAlignment w:val="auto"/>
            </w:pPr>
            <w:r w:rsidRPr="00894C43">
              <w:t>75 de calificări</w:t>
            </w:r>
            <w:r w:rsidR="00A75A5B">
              <w:t xml:space="preserve"> la faza națională, din care 24</w:t>
            </w:r>
            <w:r w:rsidRPr="00894C43">
              <w:t xml:space="preserve"> la concursuri pe CAEN, din care 12 premii la </w:t>
            </w:r>
            <w:r w:rsidRPr="00894C43">
              <w:lastRenderedPageBreak/>
              <w:t>faza națională,</w:t>
            </w:r>
          </w:p>
          <w:p w:rsidR="001D564E" w:rsidRDefault="001D564E" w:rsidP="001D564E">
            <w:pPr>
              <w:numPr>
                <w:ilvl w:val="0"/>
                <w:numId w:val="14"/>
              </w:numPr>
              <w:overflowPunct/>
              <w:autoSpaceDE/>
              <w:autoSpaceDN/>
              <w:adjustRightInd/>
              <w:jc w:val="both"/>
              <w:textAlignment w:val="auto"/>
              <w:rPr>
                <w:b/>
                <w:sz w:val="24"/>
                <w:szCs w:val="24"/>
              </w:rPr>
            </w:pPr>
            <w:r w:rsidRPr="00894C43">
              <w:t>45 calificări l</w:t>
            </w:r>
            <w:r w:rsidR="00A75A5B">
              <w:t>a faza internațională, dintre care</w:t>
            </w:r>
            <w:r w:rsidRPr="00894C43">
              <w:t xml:space="preserve"> 33 pe CAEN. Dintre acestea </w:t>
            </w:r>
            <w:r>
              <w:t>4</w:t>
            </w:r>
            <w:r w:rsidRPr="00894C43">
              <w:t xml:space="preserve"> premii la internaționale</w:t>
            </w:r>
            <w:r w:rsidR="006C1920">
              <w:t>.</w:t>
            </w:r>
          </w:p>
          <w:p w:rsidR="001D564E" w:rsidRPr="00894C43" w:rsidRDefault="001D564E" w:rsidP="001D564E">
            <w:pPr>
              <w:ind w:left="34"/>
              <w:jc w:val="both"/>
            </w:pPr>
            <w:r w:rsidRPr="00894C43">
              <w:t>Dintre premiile obținute</w:t>
            </w:r>
            <w:r>
              <w:t>,</w:t>
            </w:r>
            <w:r w:rsidRPr="00894C43">
              <w:t xml:space="preserve"> cele mai reprezentative sunt:</w:t>
            </w:r>
          </w:p>
          <w:p w:rsidR="001D564E" w:rsidRPr="00894C43" w:rsidRDefault="001D564E" w:rsidP="001D564E">
            <w:pPr>
              <w:numPr>
                <w:ilvl w:val="0"/>
                <w:numId w:val="15"/>
              </w:numPr>
              <w:overflowPunct/>
              <w:autoSpaceDE/>
              <w:autoSpaceDN/>
              <w:adjustRightInd/>
              <w:jc w:val="both"/>
              <w:textAlignment w:val="auto"/>
            </w:pPr>
            <w:r>
              <w:t>Locul II și două</w:t>
            </w:r>
            <w:r w:rsidRPr="00894C43">
              <w:t xml:space="preserve"> mențiuni la faza internațională a Olimpiadei de Matematică a Școlilor cu predare în limba maghiară, </w:t>
            </w:r>
          </w:p>
          <w:p w:rsidR="001D564E" w:rsidRPr="00CB3147" w:rsidRDefault="001D564E" w:rsidP="001D564E">
            <w:pPr>
              <w:numPr>
                <w:ilvl w:val="0"/>
                <w:numId w:val="15"/>
              </w:numPr>
              <w:overflowPunct/>
              <w:autoSpaceDE/>
              <w:autoSpaceDN/>
              <w:adjustRightInd/>
              <w:jc w:val="both"/>
              <w:textAlignment w:val="auto"/>
            </w:pPr>
            <w:r w:rsidRPr="00CB3147">
              <w:t xml:space="preserve">o mențiune la faza națională la OTI - Olimpiada Tehnologiei și Informației, </w:t>
            </w:r>
            <w:r w:rsidRPr="00CB3147">
              <w:rPr>
                <w:highlight w:val="yellow"/>
              </w:rPr>
              <w:t xml:space="preserve"> </w:t>
            </w:r>
          </w:p>
          <w:p w:rsidR="001D564E" w:rsidRDefault="001D564E" w:rsidP="001D564E">
            <w:pPr>
              <w:numPr>
                <w:ilvl w:val="0"/>
                <w:numId w:val="15"/>
              </w:numPr>
              <w:overflowPunct/>
              <w:autoSpaceDE/>
              <w:autoSpaceDN/>
              <w:adjustRightInd/>
              <w:jc w:val="both"/>
              <w:textAlignment w:val="auto"/>
            </w:pPr>
            <w:r w:rsidRPr="00CB3147">
              <w:t>locul I pe țară la Concursul de creativitate in limba engleza "Speak out" - monologuri.</w:t>
            </w:r>
          </w:p>
          <w:p w:rsidR="001D564E" w:rsidRDefault="001D564E" w:rsidP="001D564E">
            <w:pPr>
              <w:numPr>
                <w:ilvl w:val="0"/>
                <w:numId w:val="15"/>
              </w:numPr>
              <w:overflowPunct/>
              <w:autoSpaceDE/>
              <w:autoSpaceDN/>
              <w:adjustRightInd/>
              <w:jc w:val="both"/>
              <w:textAlignment w:val="auto"/>
            </w:pPr>
            <w:r w:rsidRPr="00CB3147">
              <w:t xml:space="preserve">locul I pe țară la Concursul de </w:t>
            </w:r>
            <w:r>
              <w:t>fizică</w:t>
            </w:r>
            <w:r>
              <w:rPr>
                <w:lang w:val="hu-HU"/>
              </w:rPr>
              <w:t xml:space="preserve"> Öveges - Vermes</w:t>
            </w:r>
            <w:r>
              <w:t xml:space="preserve"> </w:t>
            </w:r>
          </w:p>
          <w:p w:rsidR="001D564E" w:rsidRDefault="001D564E" w:rsidP="001D564E">
            <w:pPr>
              <w:numPr>
                <w:ilvl w:val="0"/>
                <w:numId w:val="15"/>
              </w:numPr>
              <w:overflowPunct/>
              <w:autoSpaceDE/>
              <w:autoSpaceDN/>
              <w:adjustRightInd/>
              <w:jc w:val="both"/>
              <w:textAlignment w:val="auto"/>
            </w:pPr>
            <w:r>
              <w:t xml:space="preserve">Premiu Special la </w:t>
            </w:r>
            <w:r w:rsidRPr="004B1648">
              <w:t xml:space="preserve">Olimpiada de limba și literatura română </w:t>
            </w:r>
            <w:r>
              <w:t>pentru minorități și diaspora, faza națională</w:t>
            </w:r>
          </w:p>
          <w:p w:rsidR="004D06BC" w:rsidRPr="00790099" w:rsidRDefault="001D564E" w:rsidP="00790099">
            <w:pPr>
              <w:numPr>
                <w:ilvl w:val="0"/>
                <w:numId w:val="15"/>
              </w:numPr>
              <w:overflowPunct/>
              <w:autoSpaceDE/>
              <w:autoSpaceDN/>
              <w:adjustRightInd/>
              <w:jc w:val="both"/>
              <w:textAlignment w:val="auto"/>
            </w:pPr>
            <w:r>
              <w:t>locul III la ofaza națională a olimpiadei de religie romano - catolică etc.</w:t>
            </w:r>
          </w:p>
        </w:tc>
      </w:tr>
      <w:tr w:rsidR="00A72EF1" w:rsidRPr="00EA4A29" w:rsidTr="006C1920">
        <w:trPr>
          <w:trHeight w:val="259"/>
          <w:jc w:val="center"/>
        </w:trPr>
        <w:tc>
          <w:tcPr>
            <w:tcW w:w="1726" w:type="dxa"/>
            <w:vMerge/>
            <w:tcBorders>
              <w:left w:val="single" w:sz="4" w:space="0" w:color="auto"/>
              <w:right w:val="single" w:sz="4" w:space="0" w:color="auto"/>
            </w:tcBorders>
          </w:tcPr>
          <w:p w:rsidR="00A72EF1" w:rsidRPr="00EA4A29" w:rsidRDefault="00A72EF1"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A72EF1" w:rsidRPr="00A72EF1" w:rsidRDefault="001D564E" w:rsidP="001D564E">
            <w:pPr>
              <w:spacing w:line="276" w:lineRule="auto"/>
              <w:jc w:val="both"/>
            </w:pPr>
            <w:r>
              <w:rPr>
                <w:rFonts w:eastAsia="Calibri"/>
              </w:rPr>
              <w:t xml:space="preserve">În cazul examenului de Evaluare națională a elevilor claselor a VIII-a am consemnat promovabilitate de 100%, respectiv la bacalaureat, după </w:t>
            </w:r>
            <w:r w:rsidR="00F119B8">
              <w:rPr>
                <w:rFonts w:eastAsia="Calibri"/>
              </w:rPr>
              <w:t>s</w:t>
            </w:r>
            <w:r>
              <w:rPr>
                <w:rFonts w:eastAsia="Calibri"/>
              </w:rPr>
              <w:t xml:space="preserve">esiune din iunie- iulie un procent </w:t>
            </w:r>
            <w:r w:rsidRPr="00E52363">
              <w:rPr>
                <w:rFonts w:eastAsia="Calibri"/>
              </w:rPr>
              <w:t xml:space="preserve">de </w:t>
            </w:r>
            <w:r w:rsidRPr="00F119B8">
              <w:rPr>
                <w:rFonts w:eastAsia="Calibri"/>
              </w:rPr>
              <w:t xml:space="preserve">promovabilitate </w:t>
            </w:r>
            <w:r w:rsidR="00F119B8" w:rsidRPr="00F119B8">
              <w:rPr>
                <w:rFonts w:eastAsia="Calibri"/>
              </w:rPr>
              <w:t>88,4</w:t>
            </w:r>
            <w:r w:rsidRPr="00F119B8">
              <w:rPr>
                <w:rFonts w:eastAsia="Calibri"/>
              </w:rPr>
              <w:t>9%</w:t>
            </w:r>
            <w:r w:rsidR="00F119B8">
              <w:rPr>
                <w:rFonts w:eastAsia="Calibri"/>
              </w:rPr>
              <w:t xml:space="preserve"> pentru seria curentă, și 83,47% pentru totalitatea celor 123 de elevi înscriși la bacalaureat.</w:t>
            </w:r>
          </w:p>
        </w:tc>
      </w:tr>
      <w:tr w:rsidR="00F77C89" w:rsidRPr="00EA4A29" w:rsidTr="006C1920">
        <w:trPr>
          <w:trHeight w:val="259"/>
          <w:jc w:val="center"/>
        </w:trPr>
        <w:tc>
          <w:tcPr>
            <w:tcW w:w="1726" w:type="dxa"/>
            <w:vMerge/>
            <w:tcBorders>
              <w:left w:val="single" w:sz="4" w:space="0" w:color="auto"/>
              <w:right w:val="single" w:sz="4" w:space="0" w:color="auto"/>
            </w:tcBorders>
          </w:tcPr>
          <w:p w:rsidR="00F77C89" w:rsidRPr="00EA4A29" w:rsidRDefault="00F77C89"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F77C89" w:rsidRPr="00790099" w:rsidRDefault="00790099" w:rsidP="00790099">
            <w:pPr>
              <w:spacing w:line="276" w:lineRule="auto"/>
              <w:jc w:val="both"/>
              <w:rPr>
                <w:rFonts w:eastAsia="Calibri"/>
              </w:rPr>
            </w:pPr>
            <w:r w:rsidRPr="00790099">
              <w:rPr>
                <w:rFonts w:eastAsia="Calibri"/>
              </w:rPr>
              <w:t>În afara concursurilor și olimpiadelor am organizat activitatea diferitelor comisii, ca Simulare EN VIII, Simulare BAC, EN 2- 4- 6, Probele de competențe lingvistice și digitale de la BAC, Comisia pentru organizarea atestatului, Comisia de înscriere în clasa a IX-a, Comisia de admitere în clasa a IX-a, Comisia de concurs pentru testarea la limba engleză pentru înscrierea în clasa a V-a, Comisia de testarea în limba maternă pentru elevii claselor a VIII-a, am desfășurat probe practice pentru Titularizare, am organizat practică pedagogică la mai multe discipline în parteneriat cu Universitatea Partium etc. Am fost centru de evaluare pentru BAC în iunie.</w:t>
            </w:r>
          </w:p>
        </w:tc>
      </w:tr>
      <w:tr w:rsidR="004D06BC" w:rsidRPr="00EA4A29" w:rsidTr="006C1920">
        <w:trPr>
          <w:trHeight w:val="245"/>
          <w:jc w:val="center"/>
        </w:trPr>
        <w:tc>
          <w:tcPr>
            <w:tcW w:w="1726" w:type="dxa"/>
            <w:vMerge/>
            <w:tcBorders>
              <w:left w:val="single" w:sz="4" w:space="0" w:color="auto"/>
              <w:right w:val="single" w:sz="4" w:space="0" w:color="auto"/>
            </w:tcBorders>
          </w:tcPr>
          <w:p w:rsidR="004D06BC" w:rsidRPr="00EA4A29" w:rsidRDefault="004D06BC"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4D06BC" w:rsidRPr="00790099" w:rsidRDefault="00790099" w:rsidP="00790099">
            <w:pPr>
              <w:spacing w:line="276" w:lineRule="auto"/>
              <w:jc w:val="both"/>
              <w:rPr>
                <w:rFonts w:eastAsia="Calibri"/>
              </w:rPr>
            </w:pPr>
            <w:r w:rsidRPr="00790099">
              <w:rPr>
                <w:rFonts w:eastAsia="Calibri"/>
              </w:rPr>
              <w:t xml:space="preserve">Liceul nostru a fost gazda și organizatorul </w:t>
            </w:r>
            <w:r w:rsidRPr="00A75A5B">
              <w:rPr>
                <w:rFonts w:eastAsia="Calibri"/>
                <w:i/>
              </w:rPr>
              <w:t xml:space="preserve">fazei naționale a Olimpiadei naționale la limba și literatura maghiară „Mikes Kelemen” </w:t>
            </w:r>
            <w:r w:rsidRPr="00790099">
              <w:rPr>
                <w:rFonts w:eastAsia="Calibri"/>
              </w:rPr>
              <w:t>în perioada 24 - 26 aprilie 2019. Am găzduit peste 200 de elevi și cadre didactice, și am asigurat desfășurarea concursrului în condiții optime, am organizat toate activitățile elevilor în decursrul acestor zile.</w:t>
            </w:r>
          </w:p>
        </w:tc>
      </w:tr>
      <w:tr w:rsidR="004D06BC" w:rsidRPr="00EA4A29" w:rsidTr="006C1920">
        <w:trPr>
          <w:trHeight w:val="245"/>
          <w:jc w:val="center"/>
        </w:trPr>
        <w:tc>
          <w:tcPr>
            <w:tcW w:w="1726" w:type="dxa"/>
            <w:vMerge/>
            <w:tcBorders>
              <w:left w:val="single" w:sz="4" w:space="0" w:color="auto"/>
              <w:right w:val="single" w:sz="4" w:space="0" w:color="auto"/>
            </w:tcBorders>
          </w:tcPr>
          <w:p w:rsidR="004D06BC" w:rsidRPr="00EA4A29" w:rsidRDefault="004D06BC"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4D06BC" w:rsidRPr="00EA4A29" w:rsidRDefault="004D06BC" w:rsidP="00154D1E">
            <w:pPr>
              <w:spacing w:line="276" w:lineRule="auto"/>
              <w:jc w:val="both"/>
              <w:rPr>
                <w:rFonts w:eastAsia="Calibri"/>
              </w:rPr>
            </w:pPr>
            <w:r>
              <w:rPr>
                <w:rFonts w:eastAsia="Calibri"/>
              </w:rPr>
              <w:t>Cu ajutorul consilierului educativ și a comisiei pentru prevenirea violenței centralizăm problemele disciplinare, ținem în evidență elevii problemă, și avem o colaborare instituțională foarte eficientă cu poliția locală.</w:t>
            </w:r>
          </w:p>
        </w:tc>
      </w:tr>
      <w:tr w:rsidR="004D06BC" w:rsidRPr="00EA4A29" w:rsidTr="006C1920">
        <w:trPr>
          <w:trHeight w:val="502"/>
          <w:jc w:val="center"/>
        </w:trPr>
        <w:tc>
          <w:tcPr>
            <w:tcW w:w="1726" w:type="dxa"/>
            <w:vMerge/>
            <w:tcBorders>
              <w:left w:val="single" w:sz="4" w:space="0" w:color="auto"/>
              <w:right w:val="single" w:sz="4" w:space="0" w:color="auto"/>
            </w:tcBorders>
          </w:tcPr>
          <w:p w:rsidR="004D06BC" w:rsidRPr="00EA4A29" w:rsidRDefault="004D06BC"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4D06BC" w:rsidRDefault="004D06BC" w:rsidP="00154D1E">
            <w:pPr>
              <w:spacing w:line="276" w:lineRule="auto"/>
              <w:jc w:val="both"/>
              <w:rPr>
                <w:rFonts w:eastAsia="Calibri"/>
              </w:rPr>
            </w:pPr>
            <w:r>
              <w:rPr>
                <w:rFonts w:eastAsia="Calibri"/>
              </w:rPr>
              <w:t>Monitorizarea consilierii elevilor se face prin centralizarea proceselor verbale cu ocazia ședințelor cu părinții și cu elevii de la nivelul preșcolar / primar / gimnazial.</w:t>
            </w:r>
          </w:p>
          <w:p w:rsidR="004D06BC" w:rsidRPr="00EA4A29" w:rsidRDefault="004D06BC" w:rsidP="00154D1E">
            <w:pPr>
              <w:spacing w:line="276" w:lineRule="auto"/>
              <w:jc w:val="both"/>
              <w:rPr>
                <w:rFonts w:eastAsia="Calibri"/>
              </w:rPr>
            </w:pPr>
            <w:r>
              <w:rPr>
                <w:rFonts w:eastAsia="Calibri"/>
              </w:rPr>
              <w:t>Consilierul educativ elaborează graficul cu activități de orientare profesională.</w:t>
            </w:r>
          </w:p>
        </w:tc>
      </w:tr>
      <w:tr w:rsidR="004D06BC" w:rsidRPr="00EA4A29" w:rsidTr="006C1920">
        <w:trPr>
          <w:trHeight w:val="706"/>
          <w:jc w:val="center"/>
        </w:trPr>
        <w:tc>
          <w:tcPr>
            <w:tcW w:w="1726" w:type="dxa"/>
            <w:vMerge/>
            <w:tcBorders>
              <w:left w:val="single" w:sz="4" w:space="0" w:color="auto"/>
              <w:right w:val="single" w:sz="4" w:space="0" w:color="auto"/>
            </w:tcBorders>
          </w:tcPr>
          <w:p w:rsidR="004D06BC" w:rsidRPr="00EA4A29" w:rsidRDefault="004D06BC"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4D06BC" w:rsidRPr="00EA4A29" w:rsidRDefault="00790099" w:rsidP="00790099">
            <w:pPr>
              <w:spacing w:line="276" w:lineRule="auto"/>
              <w:jc w:val="both"/>
              <w:rPr>
                <w:rFonts w:eastAsia="Calibri"/>
              </w:rPr>
            </w:pPr>
            <w:r w:rsidRPr="00FB1FC9">
              <w:rPr>
                <w:i/>
              </w:rPr>
              <w:t>Centrul de Excelența la Fizică</w:t>
            </w:r>
            <w:r w:rsidRPr="00FB1FC9">
              <w:t xml:space="preserve"> pentru elevii judetului Bihor </w:t>
            </w:r>
            <w:r>
              <w:t>și-a</w:t>
            </w:r>
            <w:r w:rsidRPr="00FB1FC9">
              <w:t xml:space="preserve"> desfăș</w:t>
            </w:r>
            <w:r>
              <w:t>urat</w:t>
            </w:r>
            <w:r w:rsidRPr="00FB1FC9">
              <w:t xml:space="preserve"> activitatea și în acest an școlar la Liceul Teoretic ”Ady Endre” din Oradea, activitate inițiată și finanțată de Fundația eMag, în cadrul programului Hai la Olimpiadă. În acest an școlar în urma concursului de selecție au fost admiși 114 elevi din clasele 6-12 care </w:t>
            </w:r>
            <w:r>
              <w:t>au lucrat</w:t>
            </w:r>
            <w:r w:rsidRPr="00FB1FC9">
              <w:t xml:space="preserve"> săptămânal în 6</w:t>
            </w:r>
            <w:r>
              <w:t>,</w:t>
            </w:r>
            <w:r w:rsidRPr="00FB1FC9">
              <w:t>5 grupe cu predare in limba romană si 1 grupa cu predare în limba maghiară. Activitatea de pre</w:t>
            </w:r>
            <w:r>
              <w:t>dare si îndrumare a fost asigurată</w:t>
            </w:r>
            <w:r w:rsidRPr="00FB1FC9">
              <w:t xml:space="preserve"> de 5 profesori cu experiență în pregatirea pentru performantă, din 3 unități de învățământ din județ. Scopul centrului este atragerea unui număr cât mai mare de elevi în pregătirea pentru performantă, finalizat prin rezultate cât mai bune la concursurile de fizică.  </w:t>
            </w:r>
          </w:p>
        </w:tc>
      </w:tr>
      <w:tr w:rsidR="0006241A" w:rsidRPr="00EA4A29" w:rsidTr="006C1920">
        <w:trPr>
          <w:trHeight w:val="449"/>
          <w:jc w:val="center"/>
        </w:trPr>
        <w:tc>
          <w:tcPr>
            <w:tcW w:w="1726" w:type="dxa"/>
            <w:tcBorders>
              <w:left w:val="single" w:sz="4" w:space="0" w:color="auto"/>
              <w:right w:val="single" w:sz="4" w:space="0" w:color="auto"/>
            </w:tcBorders>
          </w:tcPr>
          <w:p w:rsidR="0006241A" w:rsidRPr="00EA4A29" w:rsidRDefault="0006241A"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06241A" w:rsidRPr="00C51E02" w:rsidRDefault="0006241A" w:rsidP="00C51E02">
            <w:pPr>
              <w:spacing w:line="276" w:lineRule="auto"/>
              <w:ind w:left="34"/>
              <w:jc w:val="both"/>
              <w:rPr>
                <w:lang w:val="hu-HU"/>
              </w:rPr>
            </w:pPr>
            <w:r>
              <w:t xml:space="preserve">În continuarea proiectului </w:t>
            </w:r>
            <w:r w:rsidRPr="00AE4F21">
              <w:t>Schimb de experiență- ”Across Cultures</w:t>
            </w:r>
            <w:r>
              <w:t>”</w:t>
            </w:r>
            <w:r w:rsidRPr="00AE4F21">
              <w:t xml:space="preserve"> cu </w:t>
            </w:r>
            <w:r w:rsidRPr="00AE4F21">
              <w:rPr>
                <w:i/>
              </w:rPr>
              <w:t>Școala Prizma Campus IdP</w:t>
            </w:r>
            <w:r w:rsidRPr="00AE4F21">
              <w:t xml:space="preserve"> din localitatea </w:t>
            </w:r>
            <w:r w:rsidRPr="00AE4F21">
              <w:rPr>
                <w:i/>
              </w:rPr>
              <w:t>Izegem</w:t>
            </w:r>
            <w:r w:rsidRPr="00AE4F21">
              <w:t xml:space="preserve">, </w:t>
            </w:r>
            <w:r w:rsidRPr="00AE4F21">
              <w:rPr>
                <w:b/>
              </w:rPr>
              <w:t>Belgia</w:t>
            </w:r>
            <w:r w:rsidRPr="00AE4F21">
              <w:t>,</w:t>
            </w:r>
            <w:r w:rsidR="00C51E02">
              <w:t xml:space="preserve"> 20</w:t>
            </w:r>
            <w:r>
              <w:t xml:space="preserve"> elevi ai</w:t>
            </w:r>
            <w:r w:rsidRPr="00AE4F21">
              <w:t xml:space="preserve"> liceul</w:t>
            </w:r>
            <w:r>
              <w:t>ui</w:t>
            </w:r>
            <w:r w:rsidRPr="00AE4F21">
              <w:t xml:space="preserve"> nostru a</w:t>
            </w:r>
            <w:r>
              <w:t>u fost găzduiți de</w:t>
            </w:r>
            <w:r w:rsidR="00C51E02">
              <w:t xml:space="preserve"> 20</w:t>
            </w:r>
            <w:r w:rsidRPr="00AE4F21">
              <w:t xml:space="preserve"> elevi din Belgia, timp de o săptămână, oferind astfel elevilor nostri posibilitatea de exersare a limbii engleze. </w:t>
            </w:r>
            <w:r>
              <w:t xml:space="preserve">La fel, prin proiectul cu </w:t>
            </w:r>
            <w:r w:rsidRPr="00AE4F21">
              <w:rPr>
                <w:i/>
                <w:lang w:val="hu-HU"/>
              </w:rPr>
              <w:t xml:space="preserve">Rijnlands Lyceum Sassenheim, </w:t>
            </w:r>
            <w:r w:rsidRPr="00F01403">
              <w:rPr>
                <w:b/>
                <w:lang w:val="hu-HU"/>
              </w:rPr>
              <w:t>Olanda,</w:t>
            </w:r>
            <w:r w:rsidRPr="00AE4F21">
              <w:rPr>
                <w:i/>
                <w:lang w:val="hu-HU"/>
              </w:rPr>
              <w:t xml:space="preserve"> </w:t>
            </w:r>
            <w:r w:rsidR="00C51E02">
              <w:rPr>
                <w:i/>
                <w:lang w:val="hu-HU"/>
              </w:rPr>
              <w:t>20</w:t>
            </w:r>
            <w:r>
              <w:rPr>
                <w:lang w:val="hu-HU"/>
              </w:rPr>
              <w:t xml:space="preserve"> elevi de la liceul nostru au avut ocazia să fie găzduiți de elevi din Olanda, pentru o săptămână.</w:t>
            </w:r>
            <w:r w:rsidR="00C51E02">
              <w:rPr>
                <w:lang w:val="hu-HU"/>
              </w:rPr>
              <w:t xml:space="preserve"> Și elevii din Olanda și din Belgia au vizitat liceul nostru pentru o săptămână</w:t>
            </w:r>
            <w:r>
              <w:rPr>
                <w:lang w:val="hu-HU"/>
              </w:rPr>
              <w:t xml:space="preserve"> </w:t>
            </w:r>
          </w:p>
        </w:tc>
      </w:tr>
      <w:tr w:rsidR="00C51E02" w:rsidRPr="00EA4A29" w:rsidTr="00256B2E">
        <w:trPr>
          <w:trHeight w:val="449"/>
          <w:jc w:val="center"/>
        </w:trPr>
        <w:tc>
          <w:tcPr>
            <w:tcW w:w="1726" w:type="dxa"/>
            <w:tcBorders>
              <w:left w:val="single" w:sz="4" w:space="0" w:color="auto"/>
              <w:right w:val="single" w:sz="4" w:space="0" w:color="auto"/>
            </w:tcBorders>
          </w:tcPr>
          <w:p w:rsidR="00C51E02" w:rsidRPr="00EA4A29" w:rsidRDefault="00C51E02" w:rsidP="00154D1E">
            <w:pPr>
              <w:spacing w:after="200" w:line="276" w:lineRule="auto"/>
              <w:rPr>
                <w:rFonts w:eastAsia="Calibri"/>
                <w:b/>
              </w:rPr>
            </w:pPr>
          </w:p>
        </w:tc>
        <w:tc>
          <w:tcPr>
            <w:tcW w:w="8245" w:type="dxa"/>
            <w:tcBorders>
              <w:top w:val="single" w:sz="4" w:space="0" w:color="auto"/>
              <w:left w:val="single" w:sz="4" w:space="0" w:color="auto"/>
              <w:bottom w:val="single" w:sz="4" w:space="0" w:color="auto"/>
              <w:right w:val="single" w:sz="4" w:space="0" w:color="auto"/>
            </w:tcBorders>
          </w:tcPr>
          <w:p w:rsidR="00C51E02" w:rsidRDefault="00C51E02" w:rsidP="0006241A">
            <w:pPr>
              <w:spacing w:line="276" w:lineRule="auto"/>
              <w:ind w:left="34"/>
              <w:jc w:val="both"/>
            </w:pPr>
            <w:r w:rsidRPr="001A59CE">
              <w:t>Începând cu luna septembrie al acestui an școlar am câștigat și am început să demarăm un</w:t>
            </w:r>
            <w:r w:rsidRPr="001A59CE">
              <w:rPr>
                <w:b/>
              </w:rPr>
              <w:t xml:space="preserve"> proiect Erasmus +</w:t>
            </w:r>
            <w:r w:rsidRPr="001A59CE">
              <w:t xml:space="preserve"> </w:t>
            </w:r>
            <w:r>
              <w:t xml:space="preserve"> </w:t>
            </w:r>
            <w:r w:rsidRPr="001A59CE">
              <w:t>pe parcursul a doi ani școlari, denumit ”</w:t>
            </w:r>
            <w:r w:rsidRPr="001A59CE">
              <w:rPr>
                <w:b/>
                <w:i/>
              </w:rPr>
              <w:t>Let`s stop consumption frenzy</w:t>
            </w:r>
            <w:r w:rsidRPr="001A59CE">
              <w:t xml:space="preserve">”. Proiectul face parte din cadrul proiectelor europene Erasmus + KA229, partenerii no;trii fiind ;coli din Spania, Litvania, Grecia și Turcia. În luna </w:t>
            </w:r>
            <w:r>
              <w:t>martie</w:t>
            </w:r>
            <w:r w:rsidRPr="001A59CE">
              <w:t xml:space="preserve"> a avut loc </w:t>
            </w:r>
            <w:r>
              <w:t>al doilea</w:t>
            </w:r>
            <w:r w:rsidRPr="001A59CE">
              <w:t xml:space="preserve"> schimb de experiență, în </w:t>
            </w:r>
            <w:r>
              <w:t>Lithuania</w:t>
            </w:r>
            <w:r w:rsidRPr="001A59CE">
              <w:t>, cu participarea a 4 elevi și 2 profe</w:t>
            </w:r>
            <w:r>
              <w:t>sori din echipa liceului nostru. În fiecare lună au fost demarate activități ale proiectului, ca World Enviromental Day, Simpozionul Consumer Rights, activități de reutilizare, plantare, elaborate de cărți de colorat pentru preșcolari în tema proiectului, etc.</w:t>
            </w:r>
          </w:p>
        </w:tc>
      </w:tr>
    </w:tbl>
    <w:p w:rsidR="004D06BC" w:rsidRDefault="004D06BC" w:rsidP="00256B2E">
      <w:pPr>
        <w:numPr>
          <w:ilvl w:val="0"/>
          <w:numId w:val="6"/>
        </w:numPr>
        <w:overflowPunct/>
        <w:autoSpaceDE/>
        <w:autoSpaceDN/>
        <w:adjustRightInd/>
        <w:spacing w:before="120" w:after="120" w:line="276" w:lineRule="auto"/>
        <w:ind w:left="499" w:hanging="357"/>
        <w:textAlignment w:val="auto"/>
        <w:rPr>
          <w:rFonts w:eastAsia="Calibri"/>
          <w:b/>
          <w:lang w:val="pt-BR"/>
        </w:rPr>
      </w:pPr>
      <w:r w:rsidRPr="00BB719F">
        <w:rPr>
          <w:rFonts w:eastAsia="Calibri"/>
          <w:b/>
          <w:lang w:val="pt-BR"/>
        </w:rPr>
        <w:lastRenderedPageBreak/>
        <w:t xml:space="preserve">Domeniul : managementul calității </w:t>
      </w:r>
    </w:p>
    <w:tbl>
      <w:tblPr>
        <w:tblW w:w="0" w:type="auto"/>
        <w:jc w:val="center"/>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850"/>
      </w:tblGrid>
      <w:tr w:rsidR="004D06BC" w:rsidRPr="00EA4A29" w:rsidTr="00256B2E">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4D06BC" w:rsidRPr="00EA4A29" w:rsidRDefault="004D06BC" w:rsidP="00BB719F">
            <w:pPr>
              <w:jc w:val="center"/>
              <w:rPr>
                <w:rFonts w:eastAsia="Calibri"/>
                <w:b/>
              </w:rPr>
            </w:pPr>
            <w:r w:rsidRPr="00EA4A29">
              <w:rPr>
                <w:rFonts w:eastAsia="Calibri"/>
                <w:b/>
              </w:rPr>
              <w:t>Subdomenii</w:t>
            </w:r>
          </w:p>
        </w:tc>
        <w:tc>
          <w:tcPr>
            <w:tcW w:w="7850" w:type="dxa"/>
            <w:tcBorders>
              <w:top w:val="single" w:sz="4" w:space="0" w:color="auto"/>
              <w:left w:val="single" w:sz="4" w:space="0" w:color="auto"/>
              <w:bottom w:val="single" w:sz="4" w:space="0" w:color="auto"/>
              <w:right w:val="single" w:sz="4" w:space="0" w:color="auto"/>
            </w:tcBorders>
            <w:vAlign w:val="center"/>
          </w:tcPr>
          <w:p w:rsidR="004D06BC" w:rsidRPr="00E31459" w:rsidRDefault="004D06BC" w:rsidP="00BB719F">
            <w:pPr>
              <w:jc w:val="center"/>
              <w:rPr>
                <w:rFonts w:eastAsia="Calibri"/>
                <w:b/>
                <w:lang w:val="fr-FR"/>
              </w:rPr>
            </w:pPr>
            <w:r>
              <w:rPr>
                <w:rFonts w:eastAsia="Calibri"/>
                <w:b/>
                <w:lang w:val="fr-FR"/>
              </w:rPr>
              <w:t>Argumente</w:t>
            </w:r>
          </w:p>
        </w:tc>
      </w:tr>
      <w:tr w:rsidR="004D06BC" w:rsidRPr="00EA4A29" w:rsidTr="00256B2E">
        <w:trPr>
          <w:trHeight w:val="549"/>
          <w:jc w:val="center"/>
        </w:trPr>
        <w:tc>
          <w:tcPr>
            <w:tcW w:w="2127" w:type="dxa"/>
            <w:tcBorders>
              <w:top w:val="single" w:sz="4" w:space="0" w:color="auto"/>
              <w:left w:val="single" w:sz="4" w:space="0" w:color="auto"/>
              <w:bottom w:val="single" w:sz="4" w:space="0" w:color="auto"/>
              <w:right w:val="single" w:sz="4" w:space="0" w:color="auto"/>
            </w:tcBorders>
          </w:tcPr>
          <w:p w:rsidR="004D06BC" w:rsidRPr="00EA4A29" w:rsidRDefault="004D06BC" w:rsidP="007A3706">
            <w:pPr>
              <w:spacing w:line="276" w:lineRule="auto"/>
              <w:rPr>
                <w:rFonts w:eastAsia="Calibri"/>
                <w:b/>
              </w:rPr>
            </w:pPr>
            <w:r w:rsidRPr="00EA4A29">
              <w:rPr>
                <w:rFonts w:eastAsia="Calibri"/>
                <w:b/>
              </w:rPr>
              <w:t>Autoevaluarea instituțională</w:t>
            </w:r>
          </w:p>
        </w:tc>
        <w:tc>
          <w:tcPr>
            <w:tcW w:w="7850" w:type="dxa"/>
            <w:tcBorders>
              <w:top w:val="single" w:sz="4" w:space="0" w:color="auto"/>
              <w:left w:val="single" w:sz="4" w:space="0" w:color="auto"/>
              <w:bottom w:val="single" w:sz="4" w:space="0" w:color="auto"/>
              <w:right w:val="single" w:sz="4" w:space="0" w:color="auto"/>
            </w:tcBorders>
          </w:tcPr>
          <w:p w:rsidR="004D06BC" w:rsidRPr="00EA4A29" w:rsidRDefault="004D06BC" w:rsidP="00BB719F">
            <w:pPr>
              <w:spacing w:line="276" w:lineRule="auto"/>
              <w:jc w:val="both"/>
              <w:rPr>
                <w:rFonts w:eastAsia="Calibri"/>
                <w:lang w:val="pt-BR"/>
              </w:rPr>
            </w:pPr>
            <w:r>
              <w:rPr>
                <w:rFonts w:eastAsia="Calibri"/>
                <w:lang w:val="pt-BR"/>
              </w:rPr>
              <w:t xml:space="preserve">Am </w:t>
            </w:r>
            <w:r w:rsidR="00BB719F">
              <w:rPr>
                <w:rFonts w:eastAsia="Calibri"/>
                <w:lang w:val="pt-BR"/>
              </w:rPr>
              <w:t>utilizat</w:t>
            </w:r>
            <w:r>
              <w:rPr>
                <w:rFonts w:eastAsia="Calibri"/>
                <w:lang w:val="pt-BR"/>
              </w:rPr>
              <w:t xml:space="preserve"> procedura de autoevaluare instituțională, am implementat, și pe baza experienței revizuire</w:t>
            </w:r>
            <w:r w:rsidR="00BB719F">
              <w:rPr>
                <w:rFonts w:eastAsia="Calibri"/>
                <w:lang w:val="pt-BR"/>
              </w:rPr>
              <w:t>a va avea loc în septembrie 2019</w:t>
            </w:r>
            <w:r>
              <w:rPr>
                <w:rFonts w:eastAsia="Calibri"/>
                <w:lang w:val="pt-BR"/>
              </w:rPr>
              <w:t>.</w:t>
            </w:r>
          </w:p>
        </w:tc>
      </w:tr>
      <w:tr w:rsidR="00880743" w:rsidRPr="00EA4A29" w:rsidTr="00256B2E">
        <w:trPr>
          <w:trHeight w:val="600"/>
          <w:jc w:val="center"/>
        </w:trPr>
        <w:tc>
          <w:tcPr>
            <w:tcW w:w="2127" w:type="dxa"/>
            <w:vMerge w:val="restart"/>
            <w:tcBorders>
              <w:top w:val="single" w:sz="4" w:space="0" w:color="auto"/>
              <w:left w:val="single" w:sz="4" w:space="0" w:color="auto"/>
              <w:right w:val="single" w:sz="4" w:space="0" w:color="auto"/>
            </w:tcBorders>
          </w:tcPr>
          <w:p w:rsidR="00880743" w:rsidRPr="00EA4A29" w:rsidRDefault="00880743" w:rsidP="00154D1E">
            <w:pPr>
              <w:spacing w:after="200" w:line="276" w:lineRule="auto"/>
              <w:rPr>
                <w:rFonts w:eastAsia="Calibri"/>
                <w:b/>
              </w:rPr>
            </w:pPr>
            <w:r>
              <w:rPr>
                <w:rFonts w:eastAsia="Calibri"/>
                <w:b/>
              </w:rPr>
              <w:t>As</w:t>
            </w:r>
            <w:r w:rsidRPr="00EA4A29">
              <w:rPr>
                <w:rFonts w:eastAsia="Calibri"/>
                <w:b/>
              </w:rPr>
              <w:t>i</w:t>
            </w:r>
            <w:r>
              <w:rPr>
                <w:rFonts w:eastAsia="Calibri"/>
                <w:b/>
              </w:rPr>
              <w:t>gurarea cali</w:t>
            </w:r>
            <w:r w:rsidRPr="00EA4A29">
              <w:rPr>
                <w:rFonts w:eastAsia="Calibri"/>
                <w:b/>
              </w:rPr>
              <w:t>t</w:t>
            </w:r>
            <w:r>
              <w:rPr>
                <w:rFonts w:eastAsia="Calibri"/>
                <w:b/>
              </w:rPr>
              <w:t>ăț</w:t>
            </w:r>
            <w:r w:rsidRPr="00EA4A29">
              <w:rPr>
                <w:rFonts w:eastAsia="Calibri"/>
                <w:b/>
              </w:rPr>
              <w:t>ii</w:t>
            </w:r>
          </w:p>
        </w:tc>
        <w:tc>
          <w:tcPr>
            <w:tcW w:w="7850" w:type="dxa"/>
            <w:tcBorders>
              <w:top w:val="single" w:sz="4" w:space="0" w:color="auto"/>
              <w:left w:val="single" w:sz="4" w:space="0" w:color="auto"/>
              <w:bottom w:val="single" w:sz="4" w:space="0" w:color="auto"/>
              <w:right w:val="single" w:sz="4" w:space="0" w:color="auto"/>
            </w:tcBorders>
          </w:tcPr>
          <w:p w:rsidR="00880743" w:rsidRPr="00EA4A29" w:rsidRDefault="00880743" w:rsidP="0024130C">
            <w:pPr>
              <w:spacing w:line="276" w:lineRule="auto"/>
              <w:jc w:val="both"/>
              <w:rPr>
                <w:rFonts w:eastAsia="Calibri"/>
                <w:lang w:val="it-IT"/>
              </w:rPr>
            </w:pPr>
            <w:r>
              <w:rPr>
                <w:rFonts w:eastAsia="Calibri"/>
                <w:lang w:val="it-IT"/>
              </w:rPr>
              <w:t>Am numit comisia de evaluare și asigurare a calității care la rândul lui a implementat proceduri de asigurare a calității actului educațional.</w:t>
            </w:r>
          </w:p>
        </w:tc>
      </w:tr>
      <w:tr w:rsidR="00880743" w:rsidRPr="00EA4A29" w:rsidTr="00256B2E">
        <w:trPr>
          <w:trHeight w:val="540"/>
          <w:jc w:val="center"/>
        </w:trPr>
        <w:tc>
          <w:tcPr>
            <w:tcW w:w="2127" w:type="dxa"/>
            <w:vMerge/>
            <w:tcBorders>
              <w:left w:val="single" w:sz="4" w:space="0" w:color="auto"/>
              <w:right w:val="single" w:sz="4" w:space="0" w:color="auto"/>
            </w:tcBorders>
          </w:tcPr>
          <w:p w:rsidR="00880743" w:rsidRPr="00EA4A29" w:rsidRDefault="00880743" w:rsidP="00154D1E">
            <w:pPr>
              <w:spacing w:after="200" w:line="276" w:lineRule="auto"/>
              <w:rPr>
                <w:rFonts w:eastAsia="Calibri"/>
                <w:b/>
              </w:rPr>
            </w:pPr>
          </w:p>
        </w:tc>
        <w:tc>
          <w:tcPr>
            <w:tcW w:w="7850" w:type="dxa"/>
            <w:tcBorders>
              <w:top w:val="single" w:sz="4" w:space="0" w:color="auto"/>
              <w:left w:val="single" w:sz="4" w:space="0" w:color="auto"/>
              <w:bottom w:val="single" w:sz="4" w:space="0" w:color="auto"/>
              <w:right w:val="single" w:sz="4" w:space="0" w:color="auto"/>
            </w:tcBorders>
          </w:tcPr>
          <w:p w:rsidR="00880743" w:rsidRPr="00EA4A29" w:rsidRDefault="00880743" w:rsidP="00BB719F">
            <w:pPr>
              <w:spacing w:line="276" w:lineRule="auto"/>
              <w:jc w:val="both"/>
              <w:rPr>
                <w:rFonts w:eastAsia="Calibri"/>
                <w:lang w:val="it-IT"/>
              </w:rPr>
            </w:pPr>
            <w:r>
              <w:rPr>
                <w:rFonts w:eastAsia="Calibri"/>
                <w:lang w:val="it-IT"/>
              </w:rPr>
              <w:t xml:space="preserve">Comisia de evaluare și asigurare a calității a fost numit[ prin decizia directorului și funcționează pe baza reglementărilor în vigoare. </w:t>
            </w:r>
          </w:p>
        </w:tc>
      </w:tr>
      <w:tr w:rsidR="00880743" w:rsidRPr="00EA4A29" w:rsidTr="00256B2E">
        <w:trPr>
          <w:trHeight w:val="826"/>
          <w:jc w:val="center"/>
        </w:trPr>
        <w:tc>
          <w:tcPr>
            <w:tcW w:w="2127" w:type="dxa"/>
            <w:vMerge/>
            <w:tcBorders>
              <w:left w:val="single" w:sz="4" w:space="0" w:color="auto"/>
              <w:right w:val="single" w:sz="4" w:space="0" w:color="auto"/>
            </w:tcBorders>
          </w:tcPr>
          <w:p w:rsidR="00880743" w:rsidRPr="00EA4A29" w:rsidRDefault="00880743" w:rsidP="00154D1E">
            <w:pPr>
              <w:spacing w:after="200" w:line="276" w:lineRule="auto"/>
              <w:rPr>
                <w:rFonts w:eastAsia="Calibri"/>
                <w:b/>
              </w:rPr>
            </w:pPr>
          </w:p>
        </w:tc>
        <w:tc>
          <w:tcPr>
            <w:tcW w:w="7850" w:type="dxa"/>
            <w:tcBorders>
              <w:top w:val="single" w:sz="4" w:space="0" w:color="auto"/>
              <w:left w:val="single" w:sz="4" w:space="0" w:color="auto"/>
              <w:bottom w:val="single" w:sz="4" w:space="0" w:color="auto"/>
              <w:right w:val="single" w:sz="4" w:space="0" w:color="auto"/>
            </w:tcBorders>
          </w:tcPr>
          <w:p w:rsidR="00880743" w:rsidRPr="0017184F" w:rsidRDefault="00880743" w:rsidP="0017184F">
            <w:pPr>
              <w:spacing w:line="276" w:lineRule="auto"/>
              <w:jc w:val="both"/>
              <w:rPr>
                <w:rFonts w:eastAsia="Calibri"/>
                <w:lang w:val="it-IT"/>
              </w:rPr>
            </w:pPr>
            <w:r>
              <w:rPr>
                <w:rFonts w:eastAsia="Calibri"/>
                <w:lang w:val="it-IT"/>
              </w:rPr>
              <w:t xml:space="preserve">Din evaluarea chestionarelor aplicate cadrelor didactice privind nevoile de perfecționare a rezultat dorința de a participa la curs în cadrul unității noastre. Astfel, </w:t>
            </w:r>
            <w:r w:rsidRPr="0017184F">
              <w:rPr>
                <w:rFonts w:eastAsia="Calibri"/>
                <w:lang w:val="it-IT"/>
              </w:rPr>
              <w:t>î</w:t>
            </w:r>
            <w:r w:rsidRPr="0017184F">
              <w:rPr>
                <w:rFonts w:eastAsia="Calibri"/>
                <w:lang w:val="it-IT"/>
              </w:rPr>
              <w:t>n martie</w:t>
            </w:r>
            <w:r w:rsidRPr="0017184F">
              <w:rPr>
                <w:rFonts w:eastAsia="Calibri"/>
                <w:lang w:val="it-IT"/>
              </w:rPr>
              <w:t>,</w:t>
            </w:r>
            <w:r w:rsidRPr="0017184F">
              <w:rPr>
                <w:rFonts w:eastAsia="Calibri"/>
                <w:lang w:val="it-IT"/>
              </w:rPr>
              <w:t xml:space="preserve"> în parteneriat cu  UCDMR și cu CRP am organizat un </w:t>
            </w:r>
            <w:r w:rsidRPr="0017184F">
              <w:rPr>
                <w:rFonts w:eastAsia="Calibri"/>
                <w:i/>
                <w:lang w:val="it-IT"/>
              </w:rPr>
              <w:t>curs de formare: „Soluțiii pentru prevenirea dependenței de telefoane inteligente și internet</w:t>
            </w:r>
            <w:r w:rsidRPr="0017184F">
              <w:rPr>
                <w:rFonts w:eastAsia="Calibri"/>
                <w:lang w:val="it-IT"/>
              </w:rPr>
              <w:t>”,  prezentată de doamna profesoară dr. Pécsi Rita de la Universitatea din Pécs, Ungaria, formare deschisă atât pentru toate cadrele didactice din județul Bihor cât și pentru părinți.</w:t>
            </w:r>
          </w:p>
          <w:p w:rsidR="00880743" w:rsidRPr="00EA4A29" w:rsidRDefault="00880743" w:rsidP="0017184F">
            <w:pPr>
              <w:spacing w:line="276" w:lineRule="auto"/>
              <w:jc w:val="both"/>
              <w:rPr>
                <w:rFonts w:eastAsia="Calibri"/>
                <w:lang w:val="it-IT"/>
              </w:rPr>
            </w:pPr>
            <w:r w:rsidRPr="0017184F">
              <w:rPr>
                <w:rFonts w:eastAsia="Calibri"/>
                <w:lang w:val="it-IT"/>
              </w:rPr>
              <w:t xml:space="preserve">În iunie am organizat pentru cadrele didactice ale liceului cursul acreditat de formare continuă cu tema: </w:t>
            </w:r>
            <w:r w:rsidRPr="0017184F">
              <w:rPr>
                <w:rFonts w:eastAsia="Calibri"/>
                <w:i/>
                <w:lang w:val="it-IT"/>
              </w:rPr>
              <w:t>„Învățare prin joc”, curs cu 10 credite</w:t>
            </w:r>
            <w:r w:rsidRPr="0017184F">
              <w:rPr>
                <w:rFonts w:eastAsia="Calibri"/>
                <w:lang w:val="it-IT"/>
              </w:rPr>
              <w:t>, organizat de UCDMR. Formarea a avut loc după încheierea cursurilor, în cadrul liceului, formator fiind dr. Kádár Magor de la Universitatea Babeș - Bolyai de la Cluj. Cursrul a fost finanțat din bugetul liceului.</w:t>
            </w:r>
          </w:p>
        </w:tc>
      </w:tr>
      <w:tr w:rsidR="00880743" w:rsidRPr="00EA4A29" w:rsidTr="00256B2E">
        <w:trPr>
          <w:trHeight w:val="70"/>
          <w:jc w:val="center"/>
        </w:trPr>
        <w:tc>
          <w:tcPr>
            <w:tcW w:w="2127" w:type="dxa"/>
            <w:vMerge/>
            <w:tcBorders>
              <w:left w:val="single" w:sz="4" w:space="0" w:color="auto"/>
              <w:right w:val="single" w:sz="4" w:space="0" w:color="auto"/>
            </w:tcBorders>
          </w:tcPr>
          <w:p w:rsidR="00880743" w:rsidRPr="00EA4A29" w:rsidRDefault="00880743" w:rsidP="00154D1E">
            <w:pPr>
              <w:spacing w:after="200" w:line="276" w:lineRule="auto"/>
              <w:rPr>
                <w:rFonts w:eastAsia="Calibri"/>
                <w:b/>
              </w:rPr>
            </w:pPr>
          </w:p>
        </w:tc>
        <w:tc>
          <w:tcPr>
            <w:tcW w:w="7850" w:type="dxa"/>
            <w:tcBorders>
              <w:top w:val="single" w:sz="4" w:space="0" w:color="auto"/>
              <w:left w:val="single" w:sz="4" w:space="0" w:color="auto"/>
              <w:bottom w:val="single" w:sz="4" w:space="0" w:color="auto"/>
              <w:right w:val="single" w:sz="4" w:space="0" w:color="auto"/>
            </w:tcBorders>
          </w:tcPr>
          <w:p w:rsidR="00880743" w:rsidRDefault="00880743" w:rsidP="008B71AE">
            <w:pPr>
              <w:spacing w:line="276" w:lineRule="auto"/>
              <w:jc w:val="both"/>
              <w:rPr>
                <w:rFonts w:eastAsia="Calibri"/>
                <w:lang w:val="it-IT"/>
              </w:rPr>
            </w:pPr>
            <w:r w:rsidRPr="001A59CE">
              <w:t xml:space="preserve">Începând cu luna septembrie al acestui an școlar am câștigat și am început să </w:t>
            </w:r>
            <w:r>
              <w:t xml:space="preserve">implementăm </w:t>
            </w:r>
            <w:r w:rsidRPr="001A59CE">
              <w:t xml:space="preserve"> un</w:t>
            </w:r>
            <w:r w:rsidRPr="001A59CE">
              <w:rPr>
                <w:b/>
              </w:rPr>
              <w:t xml:space="preserve"> proiect Erasmus +</w:t>
            </w:r>
            <w:r w:rsidRPr="001A59CE">
              <w:t xml:space="preserve"> </w:t>
            </w:r>
            <w:r>
              <w:t xml:space="preserve"> </w:t>
            </w:r>
            <w:r w:rsidRPr="001A59CE">
              <w:t>pe parcursul a doi ani școlari, denumit ”</w:t>
            </w:r>
            <w:r w:rsidRPr="001A59CE">
              <w:rPr>
                <w:b/>
                <w:i/>
              </w:rPr>
              <w:t>Let`s stop consumption frenzy</w:t>
            </w:r>
            <w:r w:rsidRPr="001A59CE">
              <w:t>”. Proiectul face parte din cadrul proiectelor europene Erasmus + KA229, partenerii no</w:t>
            </w:r>
            <w:r>
              <w:t>ș</w:t>
            </w:r>
            <w:r w:rsidRPr="001A59CE">
              <w:t xml:space="preserve">trii fiind </w:t>
            </w:r>
            <w:r>
              <w:t>ș</w:t>
            </w:r>
            <w:r w:rsidRPr="001A59CE">
              <w:t xml:space="preserve">coli din Spania, Litvania, Grecia și Turcia. În luna </w:t>
            </w:r>
            <w:r>
              <w:t>martie</w:t>
            </w:r>
            <w:r w:rsidRPr="001A59CE">
              <w:t xml:space="preserve"> a avut loc </w:t>
            </w:r>
            <w:r>
              <w:t>al doilea</w:t>
            </w:r>
            <w:r w:rsidRPr="001A59CE">
              <w:t xml:space="preserve"> schimb de experiență, în </w:t>
            </w:r>
            <w:r>
              <w:t>Lithuania</w:t>
            </w:r>
            <w:r w:rsidRPr="001A59CE">
              <w:t>, cu participarea a 4 elevi și 2 profe</w:t>
            </w:r>
            <w:r>
              <w:t>sori din echipa liceului nostru. În fiecare lună au fost demarate activități ale proiectului, ca World Enviromental Day, Simpozionul Consumer Rights, activități de reutilizare, plantare, elaborate de cărți de colorat pentru preșcolari în tema proiectului, etc.</w:t>
            </w:r>
          </w:p>
        </w:tc>
      </w:tr>
      <w:tr w:rsidR="00256B2E" w:rsidRPr="00EA4A29" w:rsidTr="00256B2E">
        <w:trPr>
          <w:trHeight w:val="70"/>
          <w:jc w:val="center"/>
        </w:trPr>
        <w:tc>
          <w:tcPr>
            <w:tcW w:w="2127" w:type="dxa"/>
            <w:vMerge/>
            <w:tcBorders>
              <w:left w:val="single" w:sz="4" w:space="0" w:color="auto"/>
              <w:right w:val="single" w:sz="4" w:space="0" w:color="auto"/>
            </w:tcBorders>
          </w:tcPr>
          <w:p w:rsidR="00256B2E" w:rsidRPr="00EA4A29" w:rsidRDefault="00256B2E" w:rsidP="00256B2E">
            <w:pPr>
              <w:spacing w:line="276" w:lineRule="auto"/>
              <w:jc w:val="both"/>
              <w:rPr>
                <w:rFonts w:eastAsia="Calibri"/>
                <w:b/>
              </w:rPr>
            </w:pPr>
          </w:p>
        </w:tc>
        <w:tc>
          <w:tcPr>
            <w:tcW w:w="7850" w:type="dxa"/>
            <w:tcBorders>
              <w:top w:val="single" w:sz="4" w:space="0" w:color="auto"/>
              <w:left w:val="single" w:sz="4" w:space="0" w:color="auto"/>
              <w:bottom w:val="single" w:sz="4" w:space="0" w:color="auto"/>
              <w:right w:val="single" w:sz="4" w:space="0" w:color="auto"/>
            </w:tcBorders>
          </w:tcPr>
          <w:p w:rsidR="00256B2E" w:rsidRDefault="00256B2E" w:rsidP="00256B2E">
            <w:pPr>
              <w:spacing w:line="276" w:lineRule="auto"/>
              <w:jc w:val="both"/>
            </w:pPr>
            <w:r w:rsidRPr="00A73C6B">
              <w:t xml:space="preserve">În 2019 sărbătorim 100 de ani de la moartea poetului Ady Endre. Liceul nostru, purtând numele poetului a planificat o mulțime de activități pe această temă, proiectul fiind denumit </w:t>
            </w:r>
            <w:r w:rsidRPr="00256B2E">
              <w:rPr>
                <w:b/>
                <w:i/>
              </w:rPr>
              <w:t>Ady 100</w:t>
            </w:r>
            <w:r w:rsidRPr="00A73C6B">
              <w:t xml:space="preserve">. Astfel am organizat activități de Ziua Limbii Maghiare, Ziua Poeziei Maghiare, activități comune cu instituții din Debrecen, etc. Activitatea </w:t>
            </w:r>
            <w:r w:rsidRPr="00A73C6B">
              <w:rPr>
                <w:i/>
              </w:rPr>
              <w:t xml:space="preserve">100 de zile - 100 de poezii </w:t>
            </w:r>
            <w:r w:rsidRPr="00A73C6B">
              <w:t xml:space="preserve">constă în filmarea a 100 de recitări de poezii ale lui Ady, postate pe site-ul liceului, realizat în totalitate de elevii școlii. Am organizat o </w:t>
            </w:r>
            <w:r w:rsidRPr="00256B2E">
              <w:rPr>
                <w:i/>
              </w:rPr>
              <w:t>Expoziție  interactivă cu obiecte de pe vremea lui Ady</w:t>
            </w:r>
            <w:r w:rsidRPr="00A73C6B">
              <w:t>, adică cu obiecte de 100 de ani, adunat de elevii și profesorii liceului. Activitățile tematice ale fazei naționale ale Olimpiadei de Limba și literatura Maghiară „Mikes Kelemen” au fost organizate tot pe tema lui Ady.</w:t>
            </w:r>
          </w:p>
        </w:tc>
      </w:tr>
      <w:tr w:rsidR="00256B2E" w:rsidRPr="00EA4A29" w:rsidTr="00256B2E">
        <w:trPr>
          <w:trHeight w:val="70"/>
          <w:jc w:val="center"/>
        </w:trPr>
        <w:tc>
          <w:tcPr>
            <w:tcW w:w="2127" w:type="dxa"/>
            <w:vMerge/>
            <w:tcBorders>
              <w:left w:val="single" w:sz="4" w:space="0" w:color="auto"/>
              <w:right w:val="single" w:sz="4" w:space="0" w:color="auto"/>
            </w:tcBorders>
          </w:tcPr>
          <w:p w:rsidR="00256B2E" w:rsidRPr="00EA4A29" w:rsidRDefault="00256B2E" w:rsidP="00154D1E">
            <w:pPr>
              <w:spacing w:after="200" w:line="276" w:lineRule="auto"/>
              <w:rPr>
                <w:rFonts w:eastAsia="Calibri"/>
                <w:b/>
              </w:rPr>
            </w:pPr>
          </w:p>
        </w:tc>
        <w:tc>
          <w:tcPr>
            <w:tcW w:w="7850" w:type="dxa"/>
            <w:tcBorders>
              <w:top w:val="single" w:sz="4" w:space="0" w:color="auto"/>
              <w:left w:val="single" w:sz="4" w:space="0" w:color="auto"/>
              <w:bottom w:val="single" w:sz="4" w:space="0" w:color="auto"/>
              <w:right w:val="single" w:sz="4" w:space="0" w:color="auto"/>
            </w:tcBorders>
          </w:tcPr>
          <w:p w:rsidR="00256B2E" w:rsidRDefault="00256B2E" w:rsidP="00256B2E">
            <w:pPr>
              <w:spacing w:line="276" w:lineRule="auto"/>
              <w:jc w:val="both"/>
            </w:pPr>
            <w:r w:rsidRPr="00937446">
              <w:t xml:space="preserve">Colega noastră, doamna director adjunct, profesoară de chimie Ciubotariu </w:t>
            </w:r>
            <w:r w:rsidRPr="00937446">
              <w:rPr>
                <w:lang w:val="hu-HU"/>
              </w:rPr>
              <w:t>É</w:t>
            </w:r>
            <w:r w:rsidRPr="00937446">
              <w:t xml:space="preserve">va a fost premiată la București cu </w:t>
            </w:r>
            <w:r w:rsidRPr="00937446">
              <w:rPr>
                <w:i/>
              </w:rPr>
              <w:t>Premiul Mentor din partea MOL România și Fundația pentru Comunitate</w:t>
            </w:r>
            <w:r w:rsidRPr="00937446">
              <w:t>, aflându-se între primii 10 cadre didactice din țară pentru acest an școlar. Proiectul pentru numirea doamnei Ciubotariu a fost elaborată de mine și de către doamna prof. Kaj</w:t>
            </w:r>
            <w:r w:rsidRPr="00937446">
              <w:rPr>
                <w:lang w:val="hu-HU"/>
              </w:rPr>
              <w:t>ántó Judit.</w:t>
            </w:r>
          </w:p>
        </w:tc>
      </w:tr>
      <w:tr w:rsidR="00880743" w:rsidRPr="00EA4A29" w:rsidTr="00256B2E">
        <w:trPr>
          <w:trHeight w:val="1091"/>
          <w:jc w:val="center"/>
        </w:trPr>
        <w:tc>
          <w:tcPr>
            <w:tcW w:w="2127" w:type="dxa"/>
            <w:vMerge/>
            <w:tcBorders>
              <w:left w:val="single" w:sz="4" w:space="0" w:color="auto"/>
              <w:bottom w:val="single" w:sz="4" w:space="0" w:color="auto"/>
              <w:right w:val="single" w:sz="4" w:space="0" w:color="auto"/>
            </w:tcBorders>
          </w:tcPr>
          <w:p w:rsidR="00880743" w:rsidRPr="00EA4A29" w:rsidRDefault="00880743" w:rsidP="00154D1E">
            <w:pPr>
              <w:spacing w:after="200" w:line="276" w:lineRule="auto"/>
              <w:rPr>
                <w:rFonts w:eastAsia="Calibri"/>
                <w:b/>
              </w:rPr>
            </w:pPr>
          </w:p>
        </w:tc>
        <w:tc>
          <w:tcPr>
            <w:tcW w:w="7850" w:type="dxa"/>
            <w:tcBorders>
              <w:top w:val="single" w:sz="4" w:space="0" w:color="auto"/>
              <w:left w:val="single" w:sz="4" w:space="0" w:color="auto"/>
              <w:bottom w:val="single" w:sz="4" w:space="0" w:color="auto"/>
              <w:right w:val="single" w:sz="4" w:space="0" w:color="auto"/>
            </w:tcBorders>
          </w:tcPr>
          <w:p w:rsidR="00880743" w:rsidRPr="009529C8" w:rsidRDefault="00880743" w:rsidP="008B71AE">
            <w:pPr>
              <w:spacing w:line="276" w:lineRule="auto"/>
              <w:jc w:val="both"/>
              <w:rPr>
                <w:rFonts w:eastAsia="Calibri"/>
                <w:lang w:val="it-IT"/>
              </w:rPr>
            </w:pPr>
            <w:r>
              <w:rPr>
                <w:rFonts w:eastAsia="Calibri"/>
                <w:lang w:val="it-IT"/>
              </w:rPr>
              <w:t xml:space="preserve">Am încurajat cadrele liceului pentru a participa la cursul de formare continuă. </w:t>
            </w:r>
            <w:r w:rsidRPr="009529C8">
              <w:rPr>
                <w:rFonts w:eastAsia="Calibri"/>
                <w:lang w:val="it-IT"/>
              </w:rPr>
              <w:t>Consider, că directorul este model în fața colegilor. Astfel, și prin participare la cursuri de formare.</w:t>
            </w:r>
          </w:p>
          <w:p w:rsidR="00880743" w:rsidRPr="009529C8" w:rsidRDefault="00880743" w:rsidP="008B71AE">
            <w:pPr>
              <w:spacing w:line="276" w:lineRule="auto"/>
              <w:jc w:val="both"/>
              <w:rPr>
                <w:rFonts w:eastAsia="Calibri"/>
                <w:lang w:val="it-IT"/>
              </w:rPr>
            </w:pPr>
            <w:r w:rsidRPr="009529C8">
              <w:rPr>
                <w:rFonts w:eastAsia="Calibri"/>
                <w:lang w:val="it-IT"/>
              </w:rPr>
              <w:t xml:space="preserve">În acest an școlar, personal, am participat la următoarele activități de formare: </w:t>
            </w:r>
          </w:p>
          <w:p w:rsidR="00880743" w:rsidRPr="00B23F0B" w:rsidRDefault="00880743" w:rsidP="001E0155">
            <w:pPr>
              <w:numPr>
                <w:ilvl w:val="0"/>
                <w:numId w:val="17"/>
              </w:numPr>
              <w:overflowPunct/>
              <w:autoSpaceDE/>
              <w:autoSpaceDN/>
              <w:adjustRightInd/>
              <w:ind w:left="318" w:hanging="318"/>
              <w:jc w:val="both"/>
              <w:textAlignment w:val="auto"/>
            </w:pPr>
            <w:r w:rsidRPr="00B23F0B">
              <w:t>30 august- 4 septembrie 2018: Program „</w:t>
            </w:r>
            <w:r w:rsidRPr="00B23F0B">
              <w:rPr>
                <w:i/>
              </w:rPr>
              <w:t>Formare de formatori</w:t>
            </w:r>
            <w:r w:rsidRPr="00B23F0B">
              <w:t xml:space="preserve">”  CDȘ în limbile minorităților naționale - nivel național, 15 credite, Asociația Life- Learning Education </w:t>
            </w:r>
          </w:p>
          <w:p w:rsidR="00880743" w:rsidRPr="00B23F0B" w:rsidRDefault="00880743" w:rsidP="001E0155">
            <w:pPr>
              <w:numPr>
                <w:ilvl w:val="0"/>
                <w:numId w:val="17"/>
              </w:numPr>
              <w:overflowPunct/>
              <w:autoSpaceDE/>
              <w:autoSpaceDN/>
              <w:adjustRightInd/>
              <w:ind w:left="318" w:hanging="318"/>
              <w:jc w:val="both"/>
              <w:textAlignment w:val="auto"/>
            </w:pPr>
            <w:r w:rsidRPr="00B23F0B">
              <w:t xml:space="preserve">24 septembrie - 26 octombrie 2018: Participare la cursul de perfecționare </w:t>
            </w:r>
            <w:r w:rsidRPr="0033428B">
              <w:rPr>
                <w:i/>
              </w:rPr>
              <w:t>e- learning</w:t>
            </w:r>
            <w:r w:rsidRPr="00B23F0B">
              <w:t xml:space="preserve"> „</w:t>
            </w:r>
            <w:r w:rsidRPr="0033428B">
              <w:rPr>
                <w:i/>
              </w:rPr>
              <w:t>Orientare școlară și profesională</w:t>
            </w:r>
            <w:r w:rsidRPr="00B23F0B">
              <w:t>”, organizat de Biroul Educației din Ungaria</w:t>
            </w:r>
          </w:p>
          <w:p w:rsidR="00880743" w:rsidRDefault="00880743" w:rsidP="001E0155">
            <w:pPr>
              <w:numPr>
                <w:ilvl w:val="0"/>
                <w:numId w:val="17"/>
              </w:numPr>
              <w:overflowPunct/>
              <w:autoSpaceDE/>
              <w:autoSpaceDN/>
              <w:adjustRightInd/>
              <w:ind w:left="318" w:hanging="318"/>
              <w:jc w:val="both"/>
              <w:textAlignment w:val="auto"/>
            </w:pPr>
            <w:r w:rsidRPr="00B23F0B">
              <w:t>18 octombrie 2018: Participare la cursul de perfecționare „</w:t>
            </w:r>
            <w:r w:rsidRPr="0033428B">
              <w:rPr>
                <w:i/>
              </w:rPr>
              <w:t>Orientare școlară și profesională</w:t>
            </w:r>
            <w:r w:rsidRPr="00B23F0B">
              <w:t>”, organizat la Liceul Teoretic Ady Endre, Oradea de Biroul Educației din Ungaria</w:t>
            </w:r>
          </w:p>
          <w:p w:rsidR="00880743" w:rsidRPr="002A56F2" w:rsidRDefault="00880743" w:rsidP="001E0155">
            <w:pPr>
              <w:numPr>
                <w:ilvl w:val="0"/>
                <w:numId w:val="17"/>
              </w:numPr>
              <w:overflowPunct/>
              <w:autoSpaceDE/>
              <w:autoSpaceDN/>
              <w:adjustRightInd/>
              <w:ind w:left="318" w:hanging="318"/>
              <w:jc w:val="both"/>
              <w:textAlignment w:val="auto"/>
            </w:pPr>
            <w:r w:rsidRPr="002A56F2">
              <w:t xml:space="preserve">29 octombrie – 19 noiembrie 2018: </w:t>
            </w:r>
            <w:r>
              <w:t>Curs de formare continuă acreditată: „</w:t>
            </w:r>
            <w:r w:rsidRPr="002A56F2">
              <w:rPr>
                <w:i/>
              </w:rPr>
              <w:t>Școală fără droguri</w:t>
            </w:r>
            <w:r>
              <w:t>”</w:t>
            </w:r>
            <w:r w:rsidRPr="002A56F2">
              <w:t xml:space="preserve"> – </w:t>
            </w:r>
            <w:r>
              <w:t>CCD Bihor</w:t>
            </w:r>
          </w:p>
          <w:p w:rsidR="00880743" w:rsidRPr="00B23F0B" w:rsidRDefault="00880743" w:rsidP="001E0155">
            <w:pPr>
              <w:numPr>
                <w:ilvl w:val="0"/>
                <w:numId w:val="17"/>
              </w:numPr>
              <w:overflowPunct/>
              <w:autoSpaceDE/>
              <w:autoSpaceDN/>
              <w:adjustRightInd/>
              <w:ind w:left="318" w:hanging="318"/>
              <w:jc w:val="both"/>
              <w:textAlignment w:val="auto"/>
            </w:pPr>
            <w:r w:rsidRPr="00B23F0B">
              <w:t xml:space="preserve">20 noiembrie 2018: Participare la </w:t>
            </w:r>
            <w:r w:rsidRPr="0033428B">
              <w:rPr>
                <w:i/>
              </w:rPr>
              <w:t>Atelierul Lunile CES</w:t>
            </w:r>
            <w:r w:rsidRPr="00B23F0B">
              <w:t>: Noiembrie și decembrie 2018,  organizat de CJRAE</w:t>
            </w:r>
          </w:p>
          <w:p w:rsidR="00880743" w:rsidRPr="00B23F0B" w:rsidRDefault="00880743" w:rsidP="001E0155">
            <w:pPr>
              <w:numPr>
                <w:ilvl w:val="0"/>
                <w:numId w:val="17"/>
              </w:numPr>
              <w:overflowPunct/>
              <w:autoSpaceDE/>
              <w:autoSpaceDN/>
              <w:adjustRightInd/>
              <w:ind w:left="318" w:hanging="318"/>
              <w:jc w:val="both"/>
              <w:textAlignment w:val="auto"/>
            </w:pPr>
            <w:r w:rsidRPr="00B23F0B">
              <w:lastRenderedPageBreak/>
              <w:t>23 - 25 noiembrie 2018: Curs de formare: „</w:t>
            </w:r>
            <w:r w:rsidRPr="0033428B">
              <w:rPr>
                <w:i/>
              </w:rPr>
              <w:t>Efectul multimediei asupra dezvoltării emoționale a elevilor</w:t>
            </w:r>
            <w:r w:rsidRPr="00B23F0B">
              <w:t>”, organizat de UCDMR în parteneriat cu Liceul Teologic „Szent László” din Oradea</w:t>
            </w:r>
          </w:p>
          <w:p w:rsidR="00880743" w:rsidRDefault="00880743" w:rsidP="001E0155">
            <w:pPr>
              <w:numPr>
                <w:ilvl w:val="0"/>
                <w:numId w:val="17"/>
              </w:numPr>
              <w:overflowPunct/>
              <w:autoSpaceDE/>
              <w:autoSpaceDN/>
              <w:adjustRightInd/>
              <w:ind w:left="318" w:hanging="318"/>
              <w:jc w:val="both"/>
              <w:textAlignment w:val="auto"/>
            </w:pPr>
            <w:r>
              <w:t xml:space="preserve">10 - 14 decembrie 2018: </w:t>
            </w:r>
            <w:r w:rsidRPr="00B23F0B">
              <w:t>Curs de formare: „</w:t>
            </w:r>
            <w:r>
              <w:rPr>
                <w:i/>
              </w:rPr>
              <w:t xml:space="preserve">Educația pentru sănătate în orele de consiliere și orientare” </w:t>
            </w:r>
            <w:r w:rsidRPr="0040605A">
              <w:t>organizat de CCD Bihor</w:t>
            </w:r>
          </w:p>
          <w:p w:rsidR="00880743" w:rsidRPr="00B23F0B" w:rsidRDefault="00880743" w:rsidP="001E0155">
            <w:pPr>
              <w:numPr>
                <w:ilvl w:val="0"/>
                <w:numId w:val="17"/>
              </w:numPr>
              <w:overflowPunct/>
              <w:autoSpaceDE/>
              <w:autoSpaceDN/>
              <w:adjustRightInd/>
              <w:ind w:left="318" w:hanging="318"/>
              <w:jc w:val="both"/>
              <w:textAlignment w:val="auto"/>
            </w:pPr>
            <w:r w:rsidRPr="00B23F0B">
              <w:t>1 februarie 2019: Participare la conferința regională „</w:t>
            </w:r>
            <w:r w:rsidRPr="00952DE8">
              <w:rPr>
                <w:i/>
              </w:rPr>
              <w:t>Forumul profesorilor din zona Partium</w:t>
            </w:r>
            <w:r w:rsidRPr="00B23F0B">
              <w:t>”, organizat de UCDMR</w:t>
            </w:r>
          </w:p>
          <w:p w:rsidR="00880743" w:rsidRDefault="00880743" w:rsidP="001E0155">
            <w:pPr>
              <w:numPr>
                <w:ilvl w:val="0"/>
                <w:numId w:val="16"/>
              </w:numPr>
              <w:overflowPunct/>
              <w:autoSpaceDE/>
              <w:autoSpaceDN/>
              <w:adjustRightInd/>
              <w:ind w:left="317"/>
              <w:jc w:val="both"/>
              <w:textAlignment w:val="auto"/>
            </w:pPr>
            <w:r w:rsidRPr="00B23F0B">
              <w:t>2- 3 februarie 2019: Participare la cursrul de formare „</w:t>
            </w:r>
            <w:r w:rsidRPr="00952DE8">
              <w:rPr>
                <w:i/>
              </w:rPr>
              <w:t>IQ Builders - Tehnici de învățare eficientă cu fotocitire</w:t>
            </w:r>
            <w:r w:rsidRPr="00B23F0B">
              <w:t>” organizat de asociația BBS Life</w:t>
            </w:r>
          </w:p>
          <w:p w:rsidR="00880743" w:rsidRPr="00526C31" w:rsidRDefault="00880743" w:rsidP="001E0155">
            <w:pPr>
              <w:numPr>
                <w:ilvl w:val="0"/>
                <w:numId w:val="16"/>
              </w:numPr>
              <w:overflowPunct/>
              <w:autoSpaceDE/>
              <w:autoSpaceDN/>
              <w:adjustRightInd/>
              <w:ind w:left="317"/>
              <w:jc w:val="both"/>
              <w:textAlignment w:val="auto"/>
            </w:pPr>
            <w:r w:rsidRPr="00526C31">
              <w:t xml:space="preserve">22 - 23 februarie 2019: Curs de perfecționare pentru directori, organizat de UCDMR, </w:t>
            </w:r>
          </w:p>
          <w:p w:rsidR="00880743" w:rsidRPr="00526C31" w:rsidRDefault="00880743" w:rsidP="001E0155">
            <w:pPr>
              <w:numPr>
                <w:ilvl w:val="0"/>
                <w:numId w:val="16"/>
              </w:numPr>
              <w:overflowPunct/>
              <w:autoSpaceDE/>
              <w:autoSpaceDN/>
              <w:adjustRightInd/>
              <w:ind w:left="317"/>
              <w:jc w:val="both"/>
              <w:textAlignment w:val="auto"/>
            </w:pPr>
            <w:r w:rsidRPr="00526C31">
              <w:t>22 martie 2019: Participare la seminarul „</w:t>
            </w:r>
            <w:r w:rsidRPr="00EF7F44">
              <w:rPr>
                <w:i/>
              </w:rPr>
              <w:t>Soluții pentruprevenirea dependenței de telefoane inteligente și internet</w:t>
            </w:r>
            <w:r w:rsidRPr="00526C31">
              <w:t>”, organizat la Liceul Teoretic Ady Endre, 4 ore</w:t>
            </w:r>
          </w:p>
          <w:p w:rsidR="00880743" w:rsidRPr="00526C31" w:rsidRDefault="00880743" w:rsidP="001E0155">
            <w:pPr>
              <w:numPr>
                <w:ilvl w:val="0"/>
                <w:numId w:val="16"/>
              </w:numPr>
              <w:overflowPunct/>
              <w:autoSpaceDE/>
              <w:autoSpaceDN/>
              <w:adjustRightInd/>
              <w:ind w:left="317"/>
              <w:jc w:val="both"/>
              <w:textAlignment w:val="auto"/>
            </w:pPr>
            <w:r w:rsidRPr="00526C31">
              <w:t>3 - 5 mai 2019: Curs de formare: „</w:t>
            </w:r>
            <w:r w:rsidRPr="00EF7F44">
              <w:rPr>
                <w:i/>
              </w:rPr>
              <w:t>Gamificație - dezvoltarea competențelor prin jocuri digitalizate</w:t>
            </w:r>
            <w:r w:rsidRPr="00526C31">
              <w:t>”- organizat de Biroul Educației din Ungaria, 30 ore</w:t>
            </w:r>
          </w:p>
          <w:p w:rsidR="00880743" w:rsidRPr="00526C31" w:rsidRDefault="00880743" w:rsidP="001E0155">
            <w:pPr>
              <w:numPr>
                <w:ilvl w:val="0"/>
                <w:numId w:val="16"/>
              </w:numPr>
              <w:overflowPunct/>
              <w:autoSpaceDE/>
              <w:autoSpaceDN/>
              <w:adjustRightInd/>
              <w:ind w:left="317"/>
              <w:jc w:val="both"/>
              <w:textAlignment w:val="auto"/>
            </w:pPr>
            <w:r w:rsidRPr="00526C31">
              <w:t xml:space="preserve">26 - 28 aprilie 2019: Participare la </w:t>
            </w:r>
            <w:r w:rsidRPr="00EF7F44">
              <w:rPr>
                <w:i/>
              </w:rPr>
              <w:t>Conferința internațională pentru educatori</w:t>
            </w:r>
            <w:r w:rsidRPr="00526C31">
              <w:t>, organizat de Asociația Rákóczi, la Szeged, Ungaria</w:t>
            </w:r>
          </w:p>
          <w:p w:rsidR="00880743" w:rsidRPr="00526C31" w:rsidRDefault="00880743" w:rsidP="001E0155">
            <w:pPr>
              <w:numPr>
                <w:ilvl w:val="0"/>
                <w:numId w:val="16"/>
              </w:numPr>
              <w:overflowPunct/>
              <w:autoSpaceDE/>
              <w:autoSpaceDN/>
              <w:adjustRightInd/>
              <w:ind w:left="317"/>
              <w:jc w:val="both"/>
              <w:textAlignment w:val="auto"/>
            </w:pPr>
            <w:r w:rsidRPr="00526C31">
              <w:t>21 - 23 iunie 2019: Participare la conferința internațională pentru educatori: „</w:t>
            </w:r>
            <w:r w:rsidRPr="00EF7F44">
              <w:rPr>
                <w:i/>
              </w:rPr>
              <w:t>Tematikus együttműködés megerősítése a köznevelés és felsőoktatás terén a Kárpát - medence szomszédos országaival</w:t>
            </w:r>
            <w:r w:rsidRPr="00526C31">
              <w:t>”, prin proiectul EFOP la Eger, Ungaria</w:t>
            </w:r>
          </w:p>
          <w:p w:rsidR="00880743" w:rsidRPr="0017184F" w:rsidRDefault="00880743" w:rsidP="001E0155">
            <w:pPr>
              <w:pStyle w:val="ListParagraph"/>
              <w:numPr>
                <w:ilvl w:val="0"/>
                <w:numId w:val="10"/>
              </w:numPr>
              <w:tabs>
                <w:tab w:val="left" w:pos="0"/>
              </w:tabs>
              <w:ind w:left="336"/>
              <w:jc w:val="both"/>
              <w:rPr>
                <w:rFonts w:eastAsia="Calibri"/>
                <w:sz w:val="20"/>
                <w:szCs w:val="20"/>
                <w:lang w:val="it-IT"/>
              </w:rPr>
            </w:pPr>
            <w:r w:rsidRPr="0017184F">
              <w:rPr>
                <w:sz w:val="20"/>
                <w:szCs w:val="20"/>
              </w:rPr>
              <w:t>24 iunie - 6 iulie 2019: Participare la cursul de  formare „</w:t>
            </w:r>
            <w:r w:rsidRPr="0017184F">
              <w:rPr>
                <w:i/>
                <w:sz w:val="20"/>
                <w:szCs w:val="20"/>
              </w:rPr>
              <w:t>Învățare prin joc - tehnici de prezentare, metode de predare</w:t>
            </w:r>
            <w:r w:rsidRPr="0017184F">
              <w:rPr>
                <w:sz w:val="20"/>
                <w:szCs w:val="20"/>
              </w:rPr>
              <w:t>”, organizat de UCDMR, 10 credite</w:t>
            </w:r>
          </w:p>
        </w:tc>
      </w:tr>
      <w:tr w:rsidR="004D06BC" w:rsidRPr="00EA4A29" w:rsidTr="00256B2E">
        <w:trPr>
          <w:trHeight w:val="563"/>
          <w:jc w:val="center"/>
        </w:trPr>
        <w:tc>
          <w:tcPr>
            <w:tcW w:w="2127" w:type="dxa"/>
            <w:vMerge w:val="restart"/>
            <w:tcBorders>
              <w:top w:val="single" w:sz="4" w:space="0" w:color="auto"/>
              <w:left w:val="single" w:sz="4" w:space="0" w:color="auto"/>
              <w:right w:val="single" w:sz="4" w:space="0" w:color="auto"/>
            </w:tcBorders>
          </w:tcPr>
          <w:p w:rsidR="004D06BC" w:rsidRPr="00EA4A29" w:rsidRDefault="004D06BC" w:rsidP="00154D1E">
            <w:pPr>
              <w:spacing w:after="200" w:line="276" w:lineRule="auto"/>
              <w:rPr>
                <w:rFonts w:eastAsia="Calibri"/>
                <w:b/>
                <w:lang w:val="pt-BR"/>
              </w:rPr>
            </w:pPr>
            <w:r w:rsidRPr="00EA4A29">
              <w:rPr>
                <w:rFonts w:eastAsia="Calibri"/>
                <w:b/>
                <w:lang w:val="pt-BR"/>
              </w:rPr>
              <w:lastRenderedPageBreak/>
              <w:t>Revizuirea ofertei educaționale și a planului de dezvoltare</w:t>
            </w:r>
          </w:p>
        </w:tc>
        <w:tc>
          <w:tcPr>
            <w:tcW w:w="7850" w:type="dxa"/>
            <w:tcBorders>
              <w:top w:val="single" w:sz="4" w:space="0" w:color="auto"/>
              <w:left w:val="single" w:sz="4" w:space="0" w:color="auto"/>
              <w:bottom w:val="single" w:sz="4" w:space="0" w:color="auto"/>
              <w:right w:val="single" w:sz="4" w:space="0" w:color="auto"/>
            </w:tcBorders>
          </w:tcPr>
          <w:p w:rsidR="004D06BC" w:rsidRPr="00EA4A29" w:rsidRDefault="004D06BC" w:rsidP="00154D1E">
            <w:pPr>
              <w:spacing w:line="276" w:lineRule="auto"/>
              <w:jc w:val="both"/>
              <w:rPr>
                <w:rFonts w:eastAsia="Calibri"/>
                <w:lang w:val="it-IT"/>
              </w:rPr>
            </w:pPr>
            <w:r>
              <w:rPr>
                <w:rFonts w:eastAsia="Calibri"/>
                <w:lang w:val="it-IT"/>
              </w:rPr>
              <w:t>Respectând procedurile elaborate am realizat analiza SWOT pe baza rapoartelor comisiilor, pe baza chestionarelor aplicate comitetului reprezentativ al părinților pe școală.</w:t>
            </w:r>
          </w:p>
        </w:tc>
      </w:tr>
      <w:tr w:rsidR="004D06BC" w:rsidRPr="00EA4A29" w:rsidTr="00256B2E">
        <w:trPr>
          <w:trHeight w:val="330"/>
          <w:jc w:val="center"/>
        </w:trPr>
        <w:tc>
          <w:tcPr>
            <w:tcW w:w="2127" w:type="dxa"/>
            <w:vMerge/>
            <w:tcBorders>
              <w:left w:val="single" w:sz="4" w:space="0" w:color="auto"/>
              <w:right w:val="single" w:sz="4" w:space="0" w:color="auto"/>
            </w:tcBorders>
          </w:tcPr>
          <w:p w:rsidR="004D06BC" w:rsidRPr="00EA4A29" w:rsidRDefault="004D06BC" w:rsidP="00154D1E">
            <w:pPr>
              <w:spacing w:after="200" w:line="276" w:lineRule="auto"/>
              <w:rPr>
                <w:rFonts w:eastAsia="Calibri"/>
                <w:b/>
                <w:lang w:val="pt-BR"/>
              </w:rPr>
            </w:pPr>
          </w:p>
        </w:tc>
        <w:tc>
          <w:tcPr>
            <w:tcW w:w="7850" w:type="dxa"/>
            <w:tcBorders>
              <w:top w:val="single" w:sz="4" w:space="0" w:color="auto"/>
              <w:left w:val="single" w:sz="4" w:space="0" w:color="auto"/>
              <w:bottom w:val="single" w:sz="4" w:space="0" w:color="auto"/>
              <w:right w:val="single" w:sz="4" w:space="0" w:color="auto"/>
            </w:tcBorders>
          </w:tcPr>
          <w:p w:rsidR="004D06BC" w:rsidRPr="00EA4A29" w:rsidRDefault="008B71AE" w:rsidP="008B71AE">
            <w:pPr>
              <w:spacing w:line="276" w:lineRule="auto"/>
              <w:jc w:val="both"/>
              <w:rPr>
                <w:rFonts w:eastAsia="Calibri"/>
                <w:lang w:val="it-IT"/>
              </w:rPr>
            </w:pPr>
            <w:r>
              <w:rPr>
                <w:rFonts w:eastAsia="Calibri"/>
                <w:lang w:val="it-IT"/>
              </w:rPr>
              <w:t>D</w:t>
            </w:r>
            <w:r w:rsidR="004D06BC">
              <w:rPr>
                <w:rFonts w:eastAsia="Calibri"/>
                <w:lang w:val="it-IT"/>
              </w:rPr>
              <w:t>upă</w:t>
            </w:r>
            <w:r>
              <w:rPr>
                <w:rFonts w:eastAsia="Calibri"/>
                <w:lang w:val="it-IT"/>
              </w:rPr>
              <w:t xml:space="preserve"> analiza rezultatelor la EN </w:t>
            </w:r>
            <w:r w:rsidR="004D06BC">
              <w:rPr>
                <w:rFonts w:eastAsia="Calibri"/>
                <w:lang w:val="it-IT"/>
              </w:rPr>
              <w:t>6</w:t>
            </w:r>
            <w:r>
              <w:rPr>
                <w:rFonts w:eastAsia="Calibri"/>
                <w:lang w:val="it-IT"/>
              </w:rPr>
              <w:t>,</w:t>
            </w:r>
            <w:r w:rsidR="00A61815">
              <w:rPr>
                <w:rFonts w:eastAsia="Calibri"/>
                <w:lang w:val="it-IT"/>
              </w:rPr>
              <w:t xml:space="preserve"> </w:t>
            </w:r>
            <w:r w:rsidR="004D06BC">
              <w:rPr>
                <w:rFonts w:eastAsia="Calibri"/>
                <w:lang w:val="it-IT"/>
              </w:rPr>
              <w:t xml:space="preserve"> </w:t>
            </w:r>
            <w:r w:rsidR="00A61815">
              <w:rPr>
                <w:rFonts w:eastAsia="Calibri"/>
                <w:lang w:val="it-IT"/>
              </w:rPr>
              <w:t xml:space="preserve">a simulării </w:t>
            </w:r>
            <w:r w:rsidR="004D06BC">
              <w:rPr>
                <w:rFonts w:eastAsia="Calibri"/>
                <w:lang w:val="it-IT"/>
              </w:rPr>
              <w:t>EN 8</w:t>
            </w:r>
            <w:r>
              <w:rPr>
                <w:rFonts w:eastAsia="Calibri"/>
                <w:lang w:val="it-IT"/>
              </w:rPr>
              <w:t xml:space="preserve"> și simulării  BAC 2019</w:t>
            </w:r>
            <w:r w:rsidR="004D06BC">
              <w:rPr>
                <w:rFonts w:eastAsia="Calibri"/>
                <w:lang w:val="it-IT"/>
              </w:rPr>
              <w:t xml:space="preserve"> am elaborat plan de măsuri pentru remedierea neajunsurilor. Rezultatul măsurilor implementate în ceea ce privește EN-VIII: am reușit să obținem la </w:t>
            </w:r>
            <w:r w:rsidR="00A61815">
              <w:rPr>
                <w:rFonts w:eastAsia="Calibri"/>
                <w:lang w:val="it-IT"/>
              </w:rPr>
              <w:t>toate disciplinele</w:t>
            </w:r>
            <w:r w:rsidR="004D06BC">
              <w:rPr>
                <w:rFonts w:eastAsia="Calibri"/>
                <w:lang w:val="it-IT"/>
              </w:rPr>
              <w:t xml:space="preserve"> o promovabilitate de 100%</w:t>
            </w:r>
            <w:r w:rsidR="00A61815">
              <w:rPr>
                <w:rFonts w:eastAsia="Calibri"/>
                <w:lang w:val="it-IT"/>
              </w:rPr>
              <w:t xml:space="preserve"> la EN 8 și o pormovabilitate de </w:t>
            </w:r>
            <w:r>
              <w:rPr>
                <w:rFonts w:eastAsia="Calibri"/>
                <w:lang w:val="it-IT"/>
              </w:rPr>
              <w:t>88,</w:t>
            </w:r>
            <w:r w:rsidR="00880743">
              <w:rPr>
                <w:rFonts w:eastAsia="Calibri"/>
                <w:lang w:val="it-IT"/>
              </w:rPr>
              <w:t>49</w:t>
            </w:r>
            <w:r w:rsidR="00E52363" w:rsidRPr="00E52363">
              <w:rPr>
                <w:rFonts w:eastAsia="Calibri"/>
                <w:lang w:val="it-IT"/>
              </w:rPr>
              <w:t xml:space="preserve">% </w:t>
            </w:r>
            <w:r w:rsidR="00A61815" w:rsidRPr="00E52363">
              <w:rPr>
                <w:rFonts w:eastAsia="Calibri"/>
                <w:lang w:val="it-IT"/>
              </w:rPr>
              <w:t xml:space="preserve"> la bacalaureat.</w:t>
            </w:r>
          </w:p>
        </w:tc>
      </w:tr>
      <w:tr w:rsidR="004D06BC" w:rsidRPr="00EA4A29" w:rsidTr="00256B2E">
        <w:trPr>
          <w:trHeight w:val="423"/>
          <w:jc w:val="center"/>
        </w:trPr>
        <w:tc>
          <w:tcPr>
            <w:tcW w:w="2127" w:type="dxa"/>
            <w:vMerge/>
            <w:tcBorders>
              <w:left w:val="single" w:sz="4" w:space="0" w:color="auto"/>
              <w:bottom w:val="single" w:sz="4" w:space="0" w:color="auto"/>
              <w:right w:val="single" w:sz="4" w:space="0" w:color="auto"/>
            </w:tcBorders>
          </w:tcPr>
          <w:p w:rsidR="004D06BC" w:rsidRPr="00EA4A29" w:rsidRDefault="004D06BC" w:rsidP="00154D1E">
            <w:pPr>
              <w:spacing w:after="200" w:line="276" w:lineRule="auto"/>
              <w:rPr>
                <w:rFonts w:eastAsia="Calibri"/>
                <w:b/>
                <w:lang w:val="pt-BR"/>
              </w:rPr>
            </w:pPr>
          </w:p>
        </w:tc>
        <w:tc>
          <w:tcPr>
            <w:tcW w:w="7850" w:type="dxa"/>
            <w:tcBorders>
              <w:top w:val="single" w:sz="4" w:space="0" w:color="auto"/>
              <w:left w:val="single" w:sz="4" w:space="0" w:color="auto"/>
              <w:bottom w:val="single" w:sz="4" w:space="0" w:color="auto"/>
              <w:right w:val="single" w:sz="4" w:space="0" w:color="auto"/>
            </w:tcBorders>
          </w:tcPr>
          <w:p w:rsidR="004D06BC" w:rsidRPr="00EA4A29" w:rsidRDefault="004D06BC" w:rsidP="005945C3">
            <w:pPr>
              <w:spacing w:line="276" w:lineRule="auto"/>
              <w:jc w:val="both"/>
              <w:rPr>
                <w:rFonts w:eastAsia="Calibri"/>
                <w:lang w:val="it-IT"/>
              </w:rPr>
            </w:pPr>
            <w:r>
              <w:rPr>
                <w:rFonts w:eastAsia="Calibri"/>
                <w:lang w:val="it-IT"/>
              </w:rPr>
              <w:t>Resur</w:t>
            </w:r>
            <w:r w:rsidR="005945C3">
              <w:rPr>
                <w:rFonts w:eastAsia="Calibri"/>
                <w:lang w:val="it-IT"/>
              </w:rPr>
              <w:t>sele de învățare sunt asigurate</w:t>
            </w:r>
            <w:r>
              <w:rPr>
                <w:rFonts w:eastAsia="Calibri"/>
                <w:lang w:val="it-IT"/>
              </w:rPr>
              <w:t xml:space="preserve">. Accesul la bibliotecă și la </w:t>
            </w:r>
            <w:r w:rsidR="005945C3">
              <w:rPr>
                <w:rFonts w:eastAsia="Calibri"/>
                <w:lang w:val="it-IT"/>
              </w:rPr>
              <w:t>laboratoarele</w:t>
            </w:r>
            <w:r>
              <w:rPr>
                <w:rFonts w:eastAsia="Calibri"/>
                <w:lang w:val="it-IT"/>
              </w:rPr>
              <w:t xml:space="preserve"> de informatică se organizează pe bază de orar</w:t>
            </w:r>
            <w:r w:rsidR="005945C3">
              <w:rPr>
                <w:rFonts w:eastAsia="Calibri"/>
                <w:lang w:val="it-IT"/>
              </w:rPr>
              <w:t>.</w:t>
            </w:r>
          </w:p>
        </w:tc>
      </w:tr>
      <w:tr w:rsidR="004D06BC" w:rsidRPr="00EA4A29" w:rsidTr="00256B2E">
        <w:trPr>
          <w:jc w:val="center"/>
        </w:trPr>
        <w:tc>
          <w:tcPr>
            <w:tcW w:w="2127" w:type="dxa"/>
            <w:tcBorders>
              <w:top w:val="single" w:sz="4" w:space="0" w:color="auto"/>
              <w:left w:val="single" w:sz="4" w:space="0" w:color="auto"/>
              <w:bottom w:val="single" w:sz="4" w:space="0" w:color="auto"/>
              <w:right w:val="single" w:sz="4" w:space="0" w:color="auto"/>
            </w:tcBorders>
          </w:tcPr>
          <w:p w:rsidR="004D06BC" w:rsidRPr="00EA4A29" w:rsidRDefault="004D06BC" w:rsidP="00154D1E">
            <w:pPr>
              <w:spacing w:line="276" w:lineRule="auto"/>
              <w:rPr>
                <w:rFonts w:eastAsia="Calibri"/>
                <w:b/>
                <w:lang w:val="pt-BR"/>
              </w:rPr>
            </w:pPr>
            <w:r>
              <w:rPr>
                <w:rFonts w:eastAsia="Calibri"/>
                <w:b/>
                <w:lang w:val="pt-BR"/>
              </w:rPr>
              <w:t>Evaluarea per</w:t>
            </w:r>
            <w:r w:rsidRPr="00EA4A29">
              <w:rPr>
                <w:rFonts w:eastAsia="Calibri"/>
                <w:b/>
                <w:lang w:val="pt-BR"/>
              </w:rPr>
              <w:t>sonalului</w:t>
            </w:r>
          </w:p>
        </w:tc>
        <w:tc>
          <w:tcPr>
            <w:tcW w:w="7850" w:type="dxa"/>
            <w:tcBorders>
              <w:top w:val="single" w:sz="4" w:space="0" w:color="auto"/>
              <w:left w:val="single" w:sz="4" w:space="0" w:color="auto"/>
              <w:bottom w:val="single" w:sz="4" w:space="0" w:color="auto"/>
              <w:right w:val="single" w:sz="4" w:space="0" w:color="auto"/>
            </w:tcBorders>
          </w:tcPr>
          <w:p w:rsidR="004D06BC" w:rsidRPr="00EA4A29" w:rsidRDefault="004D06BC" w:rsidP="00154D1E">
            <w:pPr>
              <w:spacing w:line="276" w:lineRule="auto"/>
              <w:jc w:val="both"/>
              <w:rPr>
                <w:rFonts w:eastAsia="Calibri"/>
                <w:lang w:val="pt-BR"/>
              </w:rPr>
            </w:pPr>
            <w:r>
              <w:rPr>
                <w:rFonts w:eastAsia="Calibri"/>
                <w:lang w:val="pt-BR"/>
              </w:rPr>
              <w:t>Procesul de evaluare periodică a angajaților se realizează conform reglementărilor în vigoare respectând calendarul special al domeniului. Fișele de evaluare sunt elaborate și aprobate de CA, aduse la cunoștința cadrelor la începutul anului împreună cu fișa postului.</w:t>
            </w:r>
          </w:p>
        </w:tc>
      </w:tr>
      <w:tr w:rsidR="004D06BC" w:rsidRPr="00EA4A29" w:rsidTr="00256B2E">
        <w:trPr>
          <w:trHeight w:val="315"/>
          <w:jc w:val="center"/>
        </w:trPr>
        <w:tc>
          <w:tcPr>
            <w:tcW w:w="2127" w:type="dxa"/>
            <w:vMerge w:val="restart"/>
            <w:tcBorders>
              <w:top w:val="single" w:sz="4" w:space="0" w:color="auto"/>
              <w:left w:val="single" w:sz="4" w:space="0" w:color="auto"/>
              <w:right w:val="single" w:sz="4" w:space="0" w:color="auto"/>
            </w:tcBorders>
          </w:tcPr>
          <w:p w:rsidR="004D06BC" w:rsidRPr="00EA4A29" w:rsidRDefault="004D06BC" w:rsidP="00154D1E">
            <w:pPr>
              <w:spacing w:line="276" w:lineRule="auto"/>
              <w:rPr>
                <w:rFonts w:eastAsia="Calibri"/>
                <w:b/>
                <w:lang w:val="pt-BR"/>
              </w:rPr>
            </w:pPr>
            <w:r w:rsidRPr="00EA4A29">
              <w:rPr>
                <w:rFonts w:eastAsia="Calibri"/>
                <w:b/>
                <w:lang w:val="pt-BR"/>
              </w:rPr>
              <w:t>Baza de date</w:t>
            </w:r>
          </w:p>
        </w:tc>
        <w:tc>
          <w:tcPr>
            <w:tcW w:w="7850" w:type="dxa"/>
            <w:tcBorders>
              <w:top w:val="single" w:sz="4" w:space="0" w:color="auto"/>
              <w:left w:val="single" w:sz="4" w:space="0" w:color="auto"/>
              <w:bottom w:val="single" w:sz="4" w:space="0" w:color="auto"/>
              <w:right w:val="single" w:sz="4" w:space="0" w:color="auto"/>
            </w:tcBorders>
          </w:tcPr>
          <w:p w:rsidR="004D06BC" w:rsidRPr="00EA4A29" w:rsidRDefault="004D06BC" w:rsidP="00EE08E7">
            <w:pPr>
              <w:spacing w:line="276" w:lineRule="auto"/>
              <w:jc w:val="both"/>
              <w:rPr>
                <w:rFonts w:eastAsia="Calibri"/>
                <w:lang w:val="pt-BR"/>
              </w:rPr>
            </w:pPr>
            <w:r>
              <w:rPr>
                <w:rFonts w:eastAsia="Calibri"/>
                <w:lang w:val="pt-BR"/>
              </w:rPr>
              <w:t>Realizarea</w:t>
            </w:r>
            <w:r w:rsidR="003E0C73">
              <w:rPr>
                <w:rFonts w:eastAsia="Calibri"/>
                <w:lang w:val="pt-BR"/>
              </w:rPr>
              <w:t xml:space="preserve"> și mentenanța</w:t>
            </w:r>
            <w:r>
              <w:rPr>
                <w:rFonts w:eastAsia="Calibri"/>
                <w:lang w:val="pt-BR"/>
              </w:rPr>
              <w:t xml:space="preserve"> bazei de date este efectuat</w:t>
            </w:r>
            <w:r w:rsidR="003E0C73">
              <w:rPr>
                <w:rFonts w:eastAsia="Calibri"/>
                <w:lang w:val="pt-BR"/>
              </w:rPr>
              <w:t>ă</w:t>
            </w:r>
            <w:r>
              <w:rPr>
                <w:rFonts w:eastAsia="Calibri"/>
                <w:lang w:val="pt-BR"/>
              </w:rPr>
              <w:t xml:space="preserve"> în </w:t>
            </w:r>
            <w:r w:rsidR="003E0C73">
              <w:rPr>
                <w:rFonts w:eastAsia="Calibri"/>
                <w:lang w:val="pt-BR"/>
              </w:rPr>
              <w:t xml:space="preserve">mare măsură de compartimentul </w:t>
            </w:r>
            <w:r>
              <w:rPr>
                <w:rFonts w:eastAsia="Calibri"/>
                <w:lang w:val="pt-BR"/>
              </w:rPr>
              <w:t xml:space="preserve"> secretariat</w:t>
            </w:r>
            <w:r w:rsidR="003E0C73">
              <w:rPr>
                <w:rFonts w:eastAsia="Calibri"/>
                <w:lang w:val="pt-BR"/>
              </w:rPr>
              <w:t xml:space="preserve">, această sarcină fiind </w:t>
            </w:r>
            <w:r>
              <w:rPr>
                <w:rFonts w:eastAsia="Calibri"/>
                <w:lang w:val="pt-BR"/>
              </w:rPr>
              <w:t>specificat</w:t>
            </w:r>
            <w:r w:rsidR="003E0C73">
              <w:rPr>
                <w:rFonts w:eastAsia="Calibri"/>
                <w:lang w:val="pt-BR"/>
              </w:rPr>
              <w:t>ă în fișa postului</w:t>
            </w:r>
            <w:r>
              <w:rPr>
                <w:rFonts w:eastAsia="Calibri"/>
                <w:lang w:val="pt-BR"/>
              </w:rPr>
              <w:t>. Responsabi</w:t>
            </w:r>
            <w:r w:rsidR="00EE08E7">
              <w:rPr>
                <w:rFonts w:eastAsia="Calibri"/>
                <w:lang w:val="pt-BR"/>
              </w:rPr>
              <w:t xml:space="preserve">lii comisiilor metodice și de lucru </w:t>
            </w:r>
            <w:r>
              <w:rPr>
                <w:rFonts w:eastAsia="Calibri"/>
                <w:lang w:val="pt-BR"/>
              </w:rPr>
              <w:t xml:space="preserve">adună datele referitoare despre domeniul de activitate, centralizarea </w:t>
            </w:r>
            <w:r w:rsidR="00EE08E7">
              <w:rPr>
                <w:rFonts w:eastAsia="Calibri"/>
                <w:lang w:val="pt-BR"/>
              </w:rPr>
              <w:t xml:space="preserve">lor </w:t>
            </w:r>
            <w:r>
              <w:rPr>
                <w:rFonts w:eastAsia="Calibri"/>
                <w:lang w:val="pt-BR"/>
              </w:rPr>
              <w:t xml:space="preserve">se face </w:t>
            </w:r>
            <w:r w:rsidR="00EE08E7">
              <w:rPr>
                <w:rFonts w:eastAsia="Calibri"/>
                <w:lang w:val="pt-BR"/>
              </w:rPr>
              <w:t>la secretariat</w:t>
            </w:r>
            <w:r>
              <w:rPr>
                <w:rFonts w:eastAsia="Calibri"/>
                <w:lang w:val="pt-BR"/>
              </w:rPr>
              <w:t>.</w:t>
            </w:r>
          </w:p>
        </w:tc>
      </w:tr>
      <w:tr w:rsidR="004D06BC" w:rsidRPr="00EA4A29" w:rsidTr="00256B2E">
        <w:trPr>
          <w:trHeight w:val="427"/>
          <w:jc w:val="center"/>
        </w:trPr>
        <w:tc>
          <w:tcPr>
            <w:tcW w:w="2127" w:type="dxa"/>
            <w:vMerge/>
            <w:tcBorders>
              <w:left w:val="single" w:sz="4" w:space="0" w:color="auto"/>
              <w:bottom w:val="single" w:sz="4" w:space="0" w:color="auto"/>
              <w:right w:val="single" w:sz="4" w:space="0" w:color="auto"/>
            </w:tcBorders>
          </w:tcPr>
          <w:p w:rsidR="004D06BC" w:rsidRPr="00EA4A29" w:rsidRDefault="004D06BC" w:rsidP="00154D1E">
            <w:pPr>
              <w:spacing w:line="276" w:lineRule="auto"/>
              <w:rPr>
                <w:rFonts w:eastAsia="Calibri"/>
                <w:b/>
                <w:lang w:val="pt-BR"/>
              </w:rPr>
            </w:pPr>
          </w:p>
        </w:tc>
        <w:tc>
          <w:tcPr>
            <w:tcW w:w="7850" w:type="dxa"/>
            <w:tcBorders>
              <w:top w:val="single" w:sz="4" w:space="0" w:color="auto"/>
              <w:left w:val="single" w:sz="4" w:space="0" w:color="auto"/>
              <w:bottom w:val="single" w:sz="4" w:space="0" w:color="auto"/>
              <w:right w:val="single" w:sz="4" w:space="0" w:color="auto"/>
            </w:tcBorders>
          </w:tcPr>
          <w:p w:rsidR="004D06BC" w:rsidRPr="00EA4A29" w:rsidRDefault="004D06BC" w:rsidP="00EE08E7">
            <w:pPr>
              <w:spacing w:line="276" w:lineRule="auto"/>
              <w:jc w:val="both"/>
              <w:rPr>
                <w:rFonts w:eastAsia="Calibri"/>
                <w:lang w:val="pt-BR"/>
              </w:rPr>
            </w:pPr>
            <w:r>
              <w:rPr>
                <w:rFonts w:eastAsia="Calibri"/>
                <w:lang w:val="pt-BR"/>
              </w:rPr>
              <w:t xml:space="preserve">Responsabilii comisiilor și </w:t>
            </w:r>
            <w:r w:rsidR="00EE08E7">
              <w:rPr>
                <w:rFonts w:eastAsia="Calibri"/>
                <w:lang w:val="pt-BR"/>
              </w:rPr>
              <w:t>compartimentul de secretariat au</w:t>
            </w:r>
            <w:r>
              <w:rPr>
                <w:rFonts w:eastAsia="Calibri"/>
                <w:lang w:val="pt-BR"/>
              </w:rPr>
              <w:t xml:space="preserve"> specificat</w:t>
            </w:r>
            <w:r w:rsidR="00EE08E7">
              <w:rPr>
                <w:rFonts w:eastAsia="Calibri"/>
                <w:lang w:val="pt-BR"/>
              </w:rPr>
              <w:t>e</w:t>
            </w:r>
            <w:r>
              <w:rPr>
                <w:rFonts w:eastAsia="Calibri"/>
                <w:lang w:val="pt-BR"/>
              </w:rPr>
              <w:t xml:space="preserve"> în fișa postului </w:t>
            </w:r>
            <w:r w:rsidR="00EE08E7">
              <w:rPr>
                <w:rFonts w:eastAsia="Calibri"/>
                <w:lang w:val="pt-BR"/>
              </w:rPr>
              <w:t>obligativitatea de raportare.</w:t>
            </w:r>
          </w:p>
        </w:tc>
      </w:tr>
      <w:tr w:rsidR="004D06BC" w:rsidRPr="00EA4A29" w:rsidTr="00256B2E">
        <w:trPr>
          <w:trHeight w:val="585"/>
          <w:jc w:val="center"/>
        </w:trPr>
        <w:tc>
          <w:tcPr>
            <w:tcW w:w="2127" w:type="dxa"/>
            <w:vMerge w:val="restart"/>
            <w:tcBorders>
              <w:top w:val="single" w:sz="4" w:space="0" w:color="auto"/>
              <w:left w:val="single" w:sz="4" w:space="0" w:color="auto"/>
              <w:right w:val="single" w:sz="4" w:space="0" w:color="auto"/>
            </w:tcBorders>
          </w:tcPr>
          <w:p w:rsidR="004D06BC" w:rsidRPr="00EA4A29" w:rsidRDefault="004D06BC" w:rsidP="00154D1E">
            <w:pPr>
              <w:spacing w:line="276" w:lineRule="auto"/>
              <w:rPr>
                <w:rFonts w:eastAsia="Calibri"/>
                <w:b/>
                <w:lang w:val="it-IT"/>
              </w:rPr>
            </w:pPr>
            <w:r w:rsidRPr="00EA4A29">
              <w:rPr>
                <w:rFonts w:eastAsia="Calibri"/>
                <w:b/>
                <w:lang w:val="it-IT"/>
              </w:rPr>
              <w:t>Asigură</w:t>
            </w:r>
            <w:r>
              <w:rPr>
                <w:rFonts w:eastAsia="Calibri"/>
                <w:b/>
                <w:lang w:val="it-IT"/>
              </w:rPr>
              <w:t>rea acce</w:t>
            </w:r>
            <w:r w:rsidRPr="00EA4A29">
              <w:rPr>
                <w:rFonts w:eastAsia="Calibri"/>
                <w:b/>
                <w:lang w:val="it-IT"/>
              </w:rPr>
              <w:t>sului la informație a persoanelor și instituțiilor interesate</w:t>
            </w:r>
          </w:p>
        </w:tc>
        <w:tc>
          <w:tcPr>
            <w:tcW w:w="7850" w:type="dxa"/>
            <w:tcBorders>
              <w:top w:val="single" w:sz="4" w:space="0" w:color="auto"/>
              <w:left w:val="single" w:sz="4" w:space="0" w:color="auto"/>
              <w:bottom w:val="single" w:sz="4" w:space="0" w:color="auto"/>
              <w:right w:val="single" w:sz="4" w:space="0" w:color="auto"/>
            </w:tcBorders>
          </w:tcPr>
          <w:p w:rsidR="004D06BC" w:rsidRPr="00EA4A29" w:rsidRDefault="004D06BC" w:rsidP="009643A1">
            <w:pPr>
              <w:spacing w:line="276" w:lineRule="auto"/>
              <w:jc w:val="both"/>
              <w:rPr>
                <w:rFonts w:eastAsia="Calibri"/>
                <w:lang w:val="pt-BR"/>
              </w:rPr>
            </w:pPr>
            <w:r>
              <w:rPr>
                <w:rFonts w:eastAsia="Calibri"/>
                <w:lang w:val="pt-BR"/>
              </w:rPr>
              <w:t xml:space="preserve">Pentru promovarea ofertei educaționale și a imaginii școlii am </w:t>
            </w:r>
            <w:r w:rsidR="00AA35E8">
              <w:rPr>
                <w:rFonts w:eastAsia="Calibri"/>
                <w:lang w:val="pt-BR"/>
              </w:rPr>
              <w:t>numit</w:t>
            </w:r>
            <w:r>
              <w:rPr>
                <w:rFonts w:eastAsia="Calibri"/>
                <w:lang w:val="pt-BR"/>
              </w:rPr>
              <w:t xml:space="preserve"> </w:t>
            </w:r>
            <w:r w:rsidR="00AA35E8">
              <w:rPr>
                <w:rFonts w:eastAsia="Calibri"/>
                <w:lang w:val="pt-BR"/>
              </w:rPr>
              <w:t>o comisie</w:t>
            </w:r>
            <w:r>
              <w:rPr>
                <w:rFonts w:eastAsia="Calibri"/>
                <w:lang w:val="pt-BR"/>
              </w:rPr>
              <w:t xml:space="preserve">. Revizuirea </w:t>
            </w:r>
            <w:r w:rsidR="00AA35E8">
              <w:rPr>
                <w:rFonts w:eastAsia="Calibri"/>
                <w:lang w:val="pt-BR"/>
              </w:rPr>
              <w:t>ofertei se face</w:t>
            </w:r>
            <w:r>
              <w:rPr>
                <w:rFonts w:eastAsia="Calibri"/>
                <w:lang w:val="pt-BR"/>
              </w:rPr>
              <w:t xml:space="preserve"> în </w:t>
            </w:r>
            <w:r w:rsidR="00AA35E8">
              <w:rPr>
                <w:rFonts w:eastAsia="Calibri"/>
                <w:lang w:val="pt-BR"/>
              </w:rPr>
              <w:t>lunile februarie- martie</w:t>
            </w:r>
            <w:r>
              <w:rPr>
                <w:rFonts w:eastAsia="Calibri"/>
                <w:lang w:val="pt-BR"/>
              </w:rPr>
              <w:t xml:space="preserve"> pe baza </w:t>
            </w:r>
            <w:r w:rsidR="009643A1">
              <w:rPr>
                <w:rFonts w:eastAsia="Calibri"/>
                <w:lang w:val="pt-BR"/>
              </w:rPr>
              <w:t>discutării</w:t>
            </w:r>
            <w:r>
              <w:rPr>
                <w:rFonts w:eastAsia="Calibri"/>
                <w:lang w:val="pt-BR"/>
              </w:rPr>
              <w:t xml:space="preserve"> experiențelor în cadrul ședințe</w:t>
            </w:r>
            <w:r w:rsidR="00AA35E8">
              <w:rPr>
                <w:rFonts w:eastAsia="Calibri"/>
                <w:lang w:val="pt-BR"/>
              </w:rPr>
              <w:t>lor</w:t>
            </w:r>
            <w:r>
              <w:rPr>
                <w:rFonts w:eastAsia="Calibri"/>
                <w:lang w:val="pt-BR"/>
              </w:rPr>
              <w:t xml:space="preserve"> </w:t>
            </w:r>
            <w:r w:rsidR="009643A1">
              <w:rPr>
                <w:rFonts w:eastAsia="Calibri"/>
                <w:lang w:val="pt-BR"/>
              </w:rPr>
              <w:t>consilului</w:t>
            </w:r>
            <w:r>
              <w:rPr>
                <w:rFonts w:eastAsia="Calibri"/>
                <w:lang w:val="pt-BR"/>
              </w:rPr>
              <w:t xml:space="preserve"> profesoral și în concordanță cu planul de dezvoltare instituțională.</w:t>
            </w:r>
          </w:p>
        </w:tc>
      </w:tr>
      <w:tr w:rsidR="004D06BC" w:rsidRPr="00EA4A29" w:rsidTr="00256B2E">
        <w:trPr>
          <w:trHeight w:val="459"/>
          <w:jc w:val="center"/>
        </w:trPr>
        <w:tc>
          <w:tcPr>
            <w:tcW w:w="2127" w:type="dxa"/>
            <w:vMerge/>
            <w:tcBorders>
              <w:left w:val="single" w:sz="4" w:space="0" w:color="auto"/>
              <w:bottom w:val="single" w:sz="4" w:space="0" w:color="auto"/>
              <w:right w:val="single" w:sz="4" w:space="0" w:color="auto"/>
            </w:tcBorders>
          </w:tcPr>
          <w:p w:rsidR="004D06BC" w:rsidRPr="00EA4A29" w:rsidRDefault="004D06BC" w:rsidP="00154D1E">
            <w:pPr>
              <w:spacing w:line="276" w:lineRule="auto"/>
              <w:rPr>
                <w:rFonts w:eastAsia="Calibri"/>
                <w:b/>
                <w:lang w:val="it-IT"/>
              </w:rPr>
            </w:pPr>
          </w:p>
        </w:tc>
        <w:tc>
          <w:tcPr>
            <w:tcW w:w="7850" w:type="dxa"/>
            <w:tcBorders>
              <w:top w:val="single" w:sz="4" w:space="0" w:color="auto"/>
              <w:left w:val="single" w:sz="4" w:space="0" w:color="auto"/>
              <w:bottom w:val="single" w:sz="4" w:space="0" w:color="auto"/>
              <w:right w:val="single" w:sz="4" w:space="0" w:color="auto"/>
            </w:tcBorders>
          </w:tcPr>
          <w:p w:rsidR="004D06BC" w:rsidRPr="00EA4A29" w:rsidRDefault="004D06BC" w:rsidP="009643A1">
            <w:pPr>
              <w:spacing w:line="276" w:lineRule="auto"/>
              <w:jc w:val="both"/>
              <w:rPr>
                <w:rFonts w:eastAsia="Calibri"/>
                <w:lang w:val="pt-BR"/>
              </w:rPr>
            </w:pPr>
            <w:r>
              <w:rPr>
                <w:rFonts w:eastAsia="Calibri"/>
                <w:lang w:val="pt-BR"/>
              </w:rPr>
              <w:t xml:space="preserve">La nivelul unității sunt desemnate cadre didactice pentru activitatea de relații publice și promovare a </w:t>
            </w:r>
            <w:r w:rsidR="009643A1">
              <w:rPr>
                <w:rFonts w:eastAsia="Calibri"/>
                <w:lang w:val="pt-BR"/>
              </w:rPr>
              <w:t>liceului</w:t>
            </w:r>
            <w:r w:rsidR="00AA35E8">
              <w:rPr>
                <w:rFonts w:eastAsia="Calibri"/>
                <w:lang w:val="pt-BR"/>
              </w:rPr>
              <w:t>, de ex.</w:t>
            </w:r>
            <w:r>
              <w:rPr>
                <w:rFonts w:eastAsia="Calibri"/>
                <w:lang w:val="pt-BR"/>
              </w:rPr>
              <w:t xml:space="preserve"> responsabil cu websit</w:t>
            </w:r>
            <w:r w:rsidR="009643A1">
              <w:rPr>
                <w:rFonts w:eastAsia="Calibri"/>
                <w:lang w:val="pt-BR"/>
              </w:rPr>
              <w:t>e-</w:t>
            </w:r>
            <w:r>
              <w:rPr>
                <w:rFonts w:eastAsia="Calibri"/>
                <w:lang w:val="pt-BR"/>
              </w:rPr>
              <w:t xml:space="preserve">ul școlii, responsabil </w:t>
            </w:r>
            <w:r w:rsidR="009643A1">
              <w:rPr>
                <w:rFonts w:eastAsia="Calibri"/>
                <w:lang w:val="pt-BR"/>
              </w:rPr>
              <w:t>cu revista școlară</w:t>
            </w:r>
            <w:r w:rsidR="00A14D4C">
              <w:rPr>
                <w:rFonts w:eastAsia="Calibri"/>
                <w:lang w:val="pt-BR"/>
              </w:rPr>
              <w:t xml:space="preserve"> etc.</w:t>
            </w:r>
            <w:r w:rsidR="009643A1">
              <w:rPr>
                <w:rFonts w:eastAsia="Calibri"/>
                <w:lang w:val="pt-BR"/>
              </w:rPr>
              <w:t xml:space="preserve"> Site-ul școlii și pagina faceebook al liceului sunt ținute la curent cu informații și anunțuri aproape zilnice despre activitățile din cadrul liceului.</w:t>
            </w:r>
          </w:p>
        </w:tc>
      </w:tr>
      <w:tr w:rsidR="004D06BC" w:rsidRPr="00EA4A29" w:rsidTr="00256B2E">
        <w:trPr>
          <w:trHeight w:val="609"/>
          <w:jc w:val="center"/>
        </w:trPr>
        <w:tc>
          <w:tcPr>
            <w:tcW w:w="2127" w:type="dxa"/>
            <w:vMerge/>
            <w:tcBorders>
              <w:left w:val="single" w:sz="4" w:space="0" w:color="auto"/>
              <w:right w:val="single" w:sz="4" w:space="0" w:color="auto"/>
            </w:tcBorders>
          </w:tcPr>
          <w:p w:rsidR="004D06BC" w:rsidRPr="00EA4A29" w:rsidRDefault="004D06BC" w:rsidP="00154D1E">
            <w:pPr>
              <w:spacing w:line="276" w:lineRule="auto"/>
              <w:rPr>
                <w:rFonts w:eastAsia="Calibri"/>
                <w:b/>
                <w:lang w:val="es-ES"/>
              </w:rPr>
            </w:pPr>
          </w:p>
        </w:tc>
        <w:tc>
          <w:tcPr>
            <w:tcW w:w="7850" w:type="dxa"/>
            <w:tcBorders>
              <w:top w:val="single" w:sz="4" w:space="0" w:color="auto"/>
              <w:left w:val="single" w:sz="4" w:space="0" w:color="auto"/>
              <w:bottom w:val="single" w:sz="4" w:space="0" w:color="auto"/>
              <w:right w:val="single" w:sz="4" w:space="0" w:color="auto"/>
            </w:tcBorders>
          </w:tcPr>
          <w:p w:rsidR="004D06BC" w:rsidRPr="00EA4A29" w:rsidRDefault="004D06BC" w:rsidP="00154D1E">
            <w:pPr>
              <w:spacing w:line="276" w:lineRule="auto"/>
              <w:jc w:val="both"/>
              <w:rPr>
                <w:rFonts w:eastAsia="Calibri"/>
                <w:lang w:val="it-IT"/>
              </w:rPr>
            </w:pPr>
            <w:r>
              <w:rPr>
                <w:rFonts w:eastAsia="Calibri"/>
                <w:lang w:val="it-IT"/>
              </w:rPr>
              <w:t>Pe parcursul anului școlar am răspuns corect și în termen solicitărilor atât din partea ISJ / CCD Bihor</w:t>
            </w:r>
            <w:r w:rsidR="009643A1">
              <w:rPr>
                <w:rFonts w:eastAsia="Calibri"/>
                <w:lang w:val="it-IT"/>
              </w:rPr>
              <w:t>, MEN</w:t>
            </w:r>
            <w:r>
              <w:rPr>
                <w:rFonts w:eastAsia="Calibri"/>
                <w:lang w:val="it-IT"/>
              </w:rPr>
              <w:t xml:space="preserve"> cât și din partea </w:t>
            </w:r>
            <w:r w:rsidR="008145FA">
              <w:rPr>
                <w:rFonts w:eastAsia="Calibri"/>
                <w:lang w:val="it-IT"/>
              </w:rPr>
              <w:t xml:space="preserve">Primăriei municipiului Oradea, </w:t>
            </w:r>
            <w:r>
              <w:rPr>
                <w:rFonts w:eastAsia="Calibri"/>
                <w:lang w:val="it-IT"/>
              </w:rPr>
              <w:t>Consiliului Local sau al organizțiilor nonguvernamentale partenere.</w:t>
            </w:r>
          </w:p>
        </w:tc>
      </w:tr>
    </w:tbl>
    <w:p w:rsidR="004D06BC" w:rsidRPr="00DC61A6" w:rsidRDefault="004D06BC" w:rsidP="004D06BC">
      <w:pPr>
        <w:pStyle w:val="NormalWeb"/>
        <w:spacing w:before="0" w:beforeAutospacing="0" w:after="0" w:afterAutospacing="0"/>
        <w:jc w:val="both"/>
        <w:rPr>
          <w:lang w:val="ro-RO"/>
        </w:rPr>
      </w:pPr>
      <w:r w:rsidRPr="00DC61A6">
        <w:rPr>
          <w:lang w:val="ro-RO"/>
        </w:rPr>
        <w:t> </w:t>
      </w:r>
    </w:p>
    <w:p w:rsidR="004D06BC" w:rsidRPr="005902ED" w:rsidRDefault="008145FA" w:rsidP="004D06BC">
      <w:r>
        <w:t>Oradea</w:t>
      </w:r>
      <w:r w:rsidR="004D06BC">
        <w:t xml:space="preserve">, </w:t>
      </w:r>
      <w:r w:rsidR="0017184F">
        <w:t>28. 07. 2019</w:t>
      </w:r>
    </w:p>
    <w:p w:rsidR="004D06BC" w:rsidRDefault="004D06BC" w:rsidP="004D06BC">
      <w:pPr>
        <w:jc w:val="center"/>
        <w:rPr>
          <w:i/>
        </w:rPr>
      </w:pPr>
      <w:r w:rsidRPr="008145FA">
        <w:rPr>
          <w:i/>
        </w:rPr>
        <w:t>Director</w:t>
      </w:r>
      <w:r w:rsidR="008145FA">
        <w:rPr>
          <w:i/>
        </w:rPr>
        <w:t>,</w:t>
      </w:r>
    </w:p>
    <w:p w:rsidR="008145FA" w:rsidRPr="008145FA" w:rsidRDefault="008145FA" w:rsidP="004D06BC">
      <w:pPr>
        <w:jc w:val="center"/>
        <w:rPr>
          <w:i/>
        </w:rPr>
      </w:pPr>
    </w:p>
    <w:p w:rsidR="004D06BC" w:rsidRDefault="008145FA" w:rsidP="004D06BC">
      <w:pPr>
        <w:jc w:val="center"/>
      </w:pPr>
      <w:r>
        <w:t>VAD M</w:t>
      </w:r>
      <w:r>
        <w:rPr>
          <w:lang w:val="hu-HU"/>
        </w:rPr>
        <w:t>Á</w:t>
      </w:r>
      <w:r>
        <w:t>RTA</w:t>
      </w:r>
    </w:p>
    <w:p w:rsidR="008145FA" w:rsidRPr="00EA2977" w:rsidRDefault="008145FA" w:rsidP="004D06BC">
      <w:pPr>
        <w:jc w:val="center"/>
      </w:pPr>
    </w:p>
    <w:p w:rsidR="00680ED0" w:rsidRDefault="004D06BC" w:rsidP="00534D82">
      <w:pPr>
        <w:jc w:val="center"/>
        <w:rPr>
          <w:sz w:val="28"/>
        </w:rPr>
      </w:pPr>
      <w:r w:rsidRPr="00EA2977">
        <w:t>_________________________</w:t>
      </w:r>
    </w:p>
    <w:sectPr w:rsidR="00680ED0" w:rsidSect="008F0209">
      <w:headerReference w:type="default" r:id="rId8"/>
      <w:footerReference w:type="default" r:id="rId9"/>
      <w:pgSz w:w="11907" w:h="16840" w:code="9"/>
      <w:pgMar w:top="709" w:right="851" w:bottom="851" w:left="1134" w:header="568" w:footer="5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CD5" w:rsidRDefault="00822CD5" w:rsidP="00E144F0">
      <w:r>
        <w:separator/>
      </w:r>
    </w:p>
  </w:endnote>
  <w:endnote w:type="continuationSeparator" w:id="0">
    <w:p w:rsidR="00822CD5" w:rsidRDefault="00822CD5" w:rsidP="00E1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CF" w:rsidRPr="00EA6FE9" w:rsidRDefault="00D72FCF" w:rsidP="00A164B2">
    <w:pPr>
      <w:pStyle w:val="Footer"/>
      <w:pBdr>
        <w:top w:val="single" w:sz="12" w:space="1" w:color="547D01"/>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CD5" w:rsidRDefault="00822CD5" w:rsidP="00E144F0">
      <w:r>
        <w:separator/>
      </w:r>
    </w:p>
  </w:footnote>
  <w:footnote w:type="continuationSeparator" w:id="0">
    <w:p w:rsidR="00822CD5" w:rsidRDefault="00822CD5" w:rsidP="00E14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2" w:space="0" w:color="547D01"/>
        <w:right w:val="none" w:sz="0" w:space="0" w:color="auto"/>
        <w:insideH w:val="none" w:sz="0" w:space="0" w:color="auto"/>
        <w:insideV w:val="none" w:sz="0" w:space="0" w:color="auto"/>
      </w:tblBorders>
      <w:tblLook w:val="04A0" w:firstRow="1" w:lastRow="0" w:firstColumn="1" w:lastColumn="0" w:noHBand="0" w:noVBand="1"/>
    </w:tblPr>
    <w:tblGrid>
      <w:gridCol w:w="7905"/>
      <w:gridCol w:w="1950"/>
    </w:tblGrid>
    <w:tr w:rsidR="008B0288" w:rsidTr="00F838EE">
      <w:trPr>
        <w:trHeight w:val="855"/>
      </w:trPr>
      <w:tc>
        <w:tcPr>
          <w:tcW w:w="7905" w:type="dxa"/>
          <w:shd w:val="clear" w:color="auto" w:fill="auto"/>
          <w:vAlign w:val="center"/>
        </w:tcPr>
        <w:p w:rsidR="008B0288" w:rsidRPr="00F838EE" w:rsidRDefault="00822CD5" w:rsidP="0064639F">
          <w:pPr>
            <w:rPr>
              <w:b/>
              <w:bCs/>
            </w:rPr>
          </w:pPr>
          <w:sdt>
            <w:sdtPr>
              <w:rPr>
                <w:b/>
                <w:bCs/>
                <w:sz w:val="24"/>
                <w:szCs w:val="18"/>
              </w:rPr>
              <w:id w:val="917595362"/>
              <w:docPartObj>
                <w:docPartGallery w:val="Page Numbers (Margins)"/>
                <w:docPartUnique/>
              </w:docPartObj>
            </w:sdtPr>
            <w:sdtEndPr/>
            <w:sdtContent>
              <w:r w:rsidR="001C5FEB">
                <w:rPr>
                  <w:rFonts w:asciiTheme="majorHAnsi" w:eastAsiaTheme="majorEastAsia" w:hAnsiTheme="majorHAnsi" w:cstheme="majorBidi"/>
                  <w:b/>
                  <w:bCs/>
                  <w:noProof/>
                  <w:sz w:val="28"/>
                  <w:szCs w:val="28"/>
                  <w:lang w:val="hu-HU" w:eastAsia="hu-HU" w:bidi="ar-SA"/>
                </w:rPr>
                <mc:AlternateContent>
                  <mc:Choice Requires="wps">
                    <w:drawing>
                      <wp:anchor distT="0" distB="0" distL="114300" distR="114300" simplePos="0" relativeHeight="251660288" behindDoc="0" locked="0" layoutInCell="0" allowOverlap="1" wp14:anchorId="4ABB8E18" wp14:editId="184710F4">
                        <wp:simplePos x="0" y="0"/>
                        <wp:positionH relativeFrom="rightMargin">
                          <wp:align>center</wp:align>
                        </wp:positionH>
                        <mc:AlternateContent>
                          <mc:Choice Requires="wp14">
                            <wp:positionV relativeFrom="page">
                              <wp14:pctPosVOffset>25000</wp14:pctPosVOffset>
                            </wp:positionV>
                          </mc:Choice>
                          <mc:Fallback>
                            <wp:positionV relativeFrom="page">
                              <wp:posOffset>2673350</wp:posOffset>
                            </wp:positionV>
                          </mc:Fallback>
                        </mc:AlternateContent>
                        <wp:extent cx="477520" cy="477520"/>
                        <wp:effectExtent l="0" t="8255" r="8255" b="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61E7" w:rsidRDefault="005461E7">
                                    <w:pPr>
                                      <w:rPr>
                                        <w:rStyle w:val="PageNumber"/>
                                        <w:color w:val="FFFFFF" w:themeColor="background1"/>
                                        <w:szCs w:val="24"/>
                                      </w:rPr>
                                    </w:pPr>
                                    <w:r>
                                      <w:rPr>
                                        <w:lang w:val="hu-HU"/>
                                      </w:rPr>
                                      <w:fldChar w:fldCharType="begin"/>
                                    </w:r>
                                    <w:r>
                                      <w:rPr>
                                        <w:lang w:val="hu-HU"/>
                                      </w:rPr>
                                      <w:instrText xml:space="preserve"> PAGE    \* MERGEFORMAT </w:instrText>
                                    </w:r>
                                    <w:r>
                                      <w:rPr>
                                        <w:lang w:val="hu-HU"/>
                                      </w:rPr>
                                      <w:fldChar w:fldCharType="separate"/>
                                    </w:r>
                                    <w:r w:rsidR="002F63C9" w:rsidRPr="002F63C9">
                                      <w:rPr>
                                        <w:rStyle w:val="PageNumber"/>
                                        <w:b/>
                                        <w:noProof/>
                                        <w:color w:val="FFFFFF" w:themeColor="background1"/>
                                        <w:sz w:val="24"/>
                                        <w:szCs w:val="24"/>
                                      </w:rPr>
                                      <w:t>1</w:t>
                                    </w:r>
                                    <w:r>
                                      <w:rPr>
                                        <w:lang w:val="hu-HU"/>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" o:allowincell="f" fillcolor="#9bbb59 [3206]" stroked="f">
                        <v:textbox inset="0,,0">
                          <w:txbxContent>
                            <w:p w:rsidR="005461E7" w:rsidRDefault="005461E7">
                              <w:pPr>
                                <w:rPr>
                                  <w:rStyle w:val="PageNumber"/>
                                  <w:color w:val="FFFFFF" w:themeColor="background1"/>
                                  <w:szCs w:val="24"/>
                                </w:rPr>
                              </w:pPr>
                              <w:r>
                                <w:rPr>
                                  <w:lang w:val="hu-HU"/>
                                </w:rPr>
                                <w:fldChar w:fldCharType="begin"/>
                              </w:r>
                              <w:r>
                                <w:rPr>
                                  <w:lang w:val="hu-HU"/>
                                </w:rPr>
                                <w:instrText xml:space="preserve"> PAGE    \* MERGEFORMAT </w:instrText>
                              </w:r>
                              <w:r>
                                <w:rPr>
                                  <w:lang w:val="hu-HU"/>
                                </w:rPr>
                                <w:fldChar w:fldCharType="separate"/>
                              </w:r>
                              <w:r w:rsidR="002F63C9" w:rsidRPr="002F63C9">
                                <w:rPr>
                                  <w:rStyle w:val="PageNumber"/>
                                  <w:b/>
                                  <w:noProof/>
                                  <w:color w:val="FFFFFF" w:themeColor="background1"/>
                                  <w:sz w:val="24"/>
                                  <w:szCs w:val="24"/>
                                </w:rPr>
                                <w:t>1</w:t>
                              </w:r>
                              <w:r>
                                <w:rPr>
                                  <w:lang w:val="hu-HU"/>
                                </w:rPr>
                                <w:fldChar w:fldCharType="end"/>
                              </w:r>
                            </w:p>
                          </w:txbxContent>
                        </v:textbox>
                        <w10:wrap anchorx="margin" anchory="page"/>
                      </v:oval>
                    </w:pict>
                  </mc:Fallback>
                </mc:AlternateContent>
              </w:r>
            </w:sdtContent>
          </w:sdt>
          <w:r w:rsidR="008B0288" w:rsidRPr="00F838EE">
            <w:rPr>
              <w:b/>
              <w:bCs/>
            </w:rPr>
            <w:t>Liceul Teoretic “Ady Endre” Oradea</w:t>
          </w:r>
        </w:p>
        <w:p w:rsidR="008B0288" w:rsidRPr="00F838EE" w:rsidRDefault="008B0288" w:rsidP="0064639F">
          <w:r w:rsidRPr="00F838EE">
            <w:t>410001, str. Moscovei nr. 1</w:t>
          </w:r>
        </w:p>
        <w:p w:rsidR="008B0288" w:rsidRPr="00F838EE" w:rsidRDefault="008B0288" w:rsidP="0064639F">
          <w:r w:rsidRPr="00F838EE">
            <w:t>Tel: 0359 410 588    Fax: 0259 431 787</w:t>
          </w:r>
        </w:p>
        <w:p w:rsidR="008B0288" w:rsidRPr="00D020E3" w:rsidRDefault="008B0288" w:rsidP="0064639F">
          <w:pPr>
            <w:rPr>
              <w:sz w:val="28"/>
            </w:rPr>
          </w:pPr>
          <w:r w:rsidRPr="00F838EE">
            <w:t xml:space="preserve">E-mail: litadyendre@yahoo.com    </w:t>
          </w:r>
          <w:r w:rsidRPr="00F838EE">
            <w:tab/>
            <w:t xml:space="preserve">     </w:t>
          </w:r>
          <w:r w:rsidRPr="00F838EE">
            <w:tab/>
            <w:t>www.adyliceum.ro</w:t>
          </w:r>
        </w:p>
      </w:tc>
      <w:tc>
        <w:tcPr>
          <w:tcW w:w="1950" w:type="dxa"/>
          <w:shd w:val="clear" w:color="auto" w:fill="auto"/>
          <w:vAlign w:val="center"/>
        </w:tcPr>
        <w:p w:rsidR="008B0288" w:rsidRPr="009C4587" w:rsidRDefault="008B0288" w:rsidP="0064639F">
          <w:pPr>
            <w:jc w:val="center"/>
            <w:rPr>
              <w:b/>
              <w:bCs/>
              <w:sz w:val="28"/>
            </w:rPr>
          </w:pPr>
          <w:r>
            <w:rPr>
              <w:b/>
              <w:bCs/>
              <w:noProof/>
              <w:sz w:val="28"/>
              <w:lang w:val="hu-HU" w:eastAsia="hu-HU" w:bidi="ar-SA"/>
            </w:rPr>
            <w:drawing>
              <wp:inline distT="0" distB="0" distL="0" distR="0" wp14:anchorId="79621922" wp14:editId="436B2BE8">
                <wp:extent cx="580389" cy="68921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y_kapu_kicsi.jpg"/>
                        <pic:cNvPicPr/>
                      </pic:nvPicPr>
                      <pic:blipFill>
                        <a:blip r:embed="rId1" cstate="print">
                          <a:duotone>
                            <a:schemeClr val="accent3">
                              <a:shade val="45000"/>
                              <a:satMod val="135000"/>
                            </a:schemeClr>
                            <a:prstClr val="white"/>
                          </a:duotone>
                          <a:lum bright="-10000" contrast="30000"/>
                          <a:extLst>
                            <a:ext uri="{28A0092B-C50C-407E-A947-70E740481C1C}">
                              <a14:useLocalDpi xmlns:a14="http://schemas.microsoft.com/office/drawing/2010/main" val="0"/>
                            </a:ext>
                          </a:extLst>
                        </a:blip>
                        <a:stretch>
                          <a:fillRect/>
                        </a:stretch>
                      </pic:blipFill>
                      <pic:spPr>
                        <a:xfrm>
                          <a:off x="0" y="0"/>
                          <a:ext cx="581760" cy="690840"/>
                        </a:xfrm>
                        <a:prstGeom prst="rect">
                          <a:avLst/>
                        </a:prstGeom>
                        <a:noFill/>
                        <a:ln>
                          <a:noFill/>
                        </a:ln>
                      </pic:spPr>
                    </pic:pic>
                  </a:graphicData>
                </a:graphic>
              </wp:inline>
            </w:drawing>
          </w:r>
        </w:p>
      </w:tc>
    </w:tr>
  </w:tbl>
  <w:p w:rsidR="008B0288" w:rsidRPr="008B0288" w:rsidRDefault="008B0288">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3pt;height:11.3pt" o:bullet="t">
        <v:imagedata r:id="rId1" o:title="BD14753_"/>
      </v:shape>
    </w:pict>
  </w:numPicBullet>
  <w:numPicBullet w:numPicBulletId="1">
    <w:pict>
      <v:shape id="_x0000_i1092" type="#_x0000_t75" style="width:10.2pt;height:10.2pt" o:bullet="t">
        <v:imagedata r:id="rId2" o:title="BD21301_"/>
      </v:shape>
    </w:pict>
  </w:numPicBullet>
  <w:abstractNum w:abstractNumId="0">
    <w:nsid w:val="00E50019"/>
    <w:multiLevelType w:val="hybridMultilevel"/>
    <w:tmpl w:val="84541D44"/>
    <w:lvl w:ilvl="0" w:tplc="F37EDD90">
      <w:start w:val="19"/>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D64DA9"/>
    <w:multiLevelType w:val="hybridMultilevel"/>
    <w:tmpl w:val="F75AE078"/>
    <w:lvl w:ilvl="0" w:tplc="585073CC">
      <w:start w:val="1"/>
      <w:numFmt w:val="bullet"/>
      <w:lvlText w:val=""/>
      <w:lvlPicBulletId w:val="0"/>
      <w:lvlJc w:val="left"/>
      <w:pPr>
        <w:tabs>
          <w:tab w:val="num" w:pos="57"/>
        </w:tabs>
        <w:ind w:left="113" w:hanging="113"/>
      </w:pPr>
      <w:rPr>
        <w:rFonts w:ascii="Symbol" w:hAnsi="Symbol" w:hint="default"/>
        <w:color w:val="auto"/>
      </w:rPr>
    </w:lvl>
    <w:lvl w:ilvl="1" w:tplc="585073CC">
      <w:start w:val="1"/>
      <w:numFmt w:val="bullet"/>
      <w:lvlText w:val=""/>
      <w:lvlPicBulletId w:val="0"/>
      <w:lvlJc w:val="left"/>
      <w:pPr>
        <w:tabs>
          <w:tab w:val="num" w:pos="1137"/>
        </w:tabs>
        <w:ind w:left="1193" w:hanging="113"/>
      </w:pPr>
      <w:rPr>
        <w:rFonts w:ascii="Symbol" w:hAnsi="Symbol" w:hint="default"/>
        <w:color w:val="auto"/>
      </w:rPr>
    </w:lvl>
    <w:lvl w:ilvl="2" w:tplc="F0BE382E">
      <w:start w:val="1"/>
      <w:numFmt w:val="bullet"/>
      <w:lvlText w:val=""/>
      <w:lvlPicBulletId w:val="1"/>
      <w:lvlJc w:val="left"/>
      <w:pPr>
        <w:tabs>
          <w:tab w:val="num" w:pos="1857"/>
        </w:tabs>
        <w:ind w:left="1913" w:hanging="113"/>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FB644A"/>
    <w:multiLevelType w:val="hybridMultilevel"/>
    <w:tmpl w:val="730AC346"/>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
    <w:nsid w:val="10900A0A"/>
    <w:multiLevelType w:val="hybridMultilevel"/>
    <w:tmpl w:val="A3C2BA30"/>
    <w:lvl w:ilvl="0" w:tplc="040E000B">
      <w:start w:val="1"/>
      <w:numFmt w:val="bullet"/>
      <w:lvlText w:val=""/>
      <w:lvlJc w:val="left"/>
      <w:pPr>
        <w:ind w:left="754" w:hanging="360"/>
      </w:pPr>
      <w:rPr>
        <w:rFonts w:ascii="Wingdings" w:hAnsi="Wingding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4">
    <w:nsid w:val="11A7793C"/>
    <w:multiLevelType w:val="hybridMultilevel"/>
    <w:tmpl w:val="817A88B2"/>
    <w:lvl w:ilvl="0" w:tplc="D2B036B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8A68D9"/>
    <w:multiLevelType w:val="hybridMultilevel"/>
    <w:tmpl w:val="5B9624F2"/>
    <w:lvl w:ilvl="0" w:tplc="F0CA3396">
      <w:start w:val="1"/>
      <w:numFmt w:val="bullet"/>
      <w:lvlText w:val=""/>
      <w:lvlJc w:val="left"/>
      <w:pPr>
        <w:tabs>
          <w:tab w:val="num" w:pos="502"/>
        </w:tabs>
        <w:ind w:left="502" w:hanging="360"/>
      </w:pPr>
      <w:rPr>
        <w:rFonts w:ascii="Symbol" w:hAnsi="Symbol" w:hint="default"/>
      </w:rPr>
    </w:lvl>
    <w:lvl w:ilvl="1" w:tplc="617C4A40">
      <w:start w:val="1"/>
      <w:numFmt w:val="bullet"/>
      <w:lvlText w:val=""/>
      <w:lvlJc w:val="left"/>
      <w:pPr>
        <w:tabs>
          <w:tab w:val="num" w:pos="284"/>
        </w:tabs>
        <w:ind w:left="284" w:firstLine="0"/>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167A0AA0"/>
    <w:multiLevelType w:val="hybridMultilevel"/>
    <w:tmpl w:val="9E12BC2C"/>
    <w:lvl w:ilvl="0" w:tplc="040E000D">
      <w:start w:val="1"/>
      <w:numFmt w:val="bullet"/>
      <w:lvlText w:val=""/>
      <w:lvlJc w:val="left"/>
      <w:pPr>
        <w:ind w:left="754" w:hanging="360"/>
      </w:pPr>
      <w:rPr>
        <w:rFonts w:ascii="Wingdings" w:hAnsi="Wingding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7">
    <w:nsid w:val="19800BC0"/>
    <w:multiLevelType w:val="hybridMultilevel"/>
    <w:tmpl w:val="F7FCFFA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D3F36CA"/>
    <w:multiLevelType w:val="hybridMultilevel"/>
    <w:tmpl w:val="364ED876"/>
    <w:lvl w:ilvl="0" w:tplc="040E000D">
      <w:start w:val="1"/>
      <w:numFmt w:val="bullet"/>
      <w:lvlText w:val=""/>
      <w:lvlJc w:val="left"/>
      <w:pPr>
        <w:ind w:left="754" w:hanging="360"/>
      </w:pPr>
      <w:rPr>
        <w:rFonts w:ascii="Wingdings" w:hAnsi="Wingding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9">
    <w:nsid w:val="1EEA3008"/>
    <w:multiLevelType w:val="hybridMultilevel"/>
    <w:tmpl w:val="46E64E4E"/>
    <w:lvl w:ilvl="0" w:tplc="0418000F">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nsid w:val="322E459C"/>
    <w:multiLevelType w:val="hybridMultilevel"/>
    <w:tmpl w:val="AF0AC0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3546E08"/>
    <w:multiLevelType w:val="hybridMultilevel"/>
    <w:tmpl w:val="F0429264"/>
    <w:lvl w:ilvl="0" w:tplc="04090001">
      <w:start w:val="1"/>
      <w:numFmt w:val="bullet"/>
      <w:lvlText w:val=""/>
      <w:lvlJc w:val="left"/>
      <w:pPr>
        <w:ind w:left="720" w:hanging="360"/>
      </w:pPr>
      <w:rPr>
        <w:rFonts w:ascii="Symbol" w:hAnsi="Symbol" w:hint="default"/>
      </w:rPr>
    </w:lvl>
    <w:lvl w:ilvl="1" w:tplc="E6EA5DFA">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C01962"/>
    <w:multiLevelType w:val="hybridMultilevel"/>
    <w:tmpl w:val="EDE29B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58A16ACF"/>
    <w:multiLevelType w:val="hybridMultilevel"/>
    <w:tmpl w:val="93F477FA"/>
    <w:lvl w:ilvl="0" w:tplc="F0CA3396">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5EE6723B"/>
    <w:multiLevelType w:val="hybridMultilevel"/>
    <w:tmpl w:val="45A4193C"/>
    <w:lvl w:ilvl="0" w:tplc="04090001">
      <w:start w:val="1"/>
      <w:numFmt w:val="bullet"/>
      <w:lvlText w:val=""/>
      <w:lvlJc w:val="left"/>
      <w:pPr>
        <w:ind w:left="846" w:hanging="360"/>
      </w:pPr>
      <w:rPr>
        <w:rFonts w:ascii="Symbol" w:hAnsi="Symbol" w:hint="default"/>
      </w:rPr>
    </w:lvl>
    <w:lvl w:ilvl="1" w:tplc="04090003">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5">
    <w:nsid w:val="78A356A4"/>
    <w:multiLevelType w:val="hybridMultilevel"/>
    <w:tmpl w:val="2162004E"/>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6">
    <w:nsid w:val="7F7C1C9A"/>
    <w:multiLevelType w:val="hybridMultilevel"/>
    <w:tmpl w:val="0CEAEE2E"/>
    <w:lvl w:ilvl="0" w:tplc="F7B2F026">
      <w:start w:val="1"/>
      <w:numFmt w:val="bullet"/>
      <w:lvlText w:val="o"/>
      <w:lvlJc w:val="left"/>
      <w:pPr>
        <w:tabs>
          <w:tab w:val="num" w:pos="572"/>
        </w:tabs>
        <w:ind w:left="2024" w:hanging="17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5"/>
  </w:num>
  <w:num w:numId="3">
    <w:abstractNumId w:val="1"/>
  </w:num>
  <w:num w:numId="4">
    <w:abstractNumId w:val="16"/>
  </w:num>
  <w:num w:numId="5">
    <w:abstractNumId w:val="4"/>
  </w:num>
  <w:num w:numId="6">
    <w:abstractNumId w:val="9"/>
  </w:num>
  <w:num w:numId="7">
    <w:abstractNumId w:val="0"/>
  </w:num>
  <w:num w:numId="8">
    <w:abstractNumId w:val="14"/>
  </w:num>
  <w:num w:numId="9">
    <w:abstractNumId w:val="11"/>
  </w:num>
  <w:num w:numId="10">
    <w:abstractNumId w:val="10"/>
  </w:num>
  <w:num w:numId="11">
    <w:abstractNumId w:val="12"/>
  </w:num>
  <w:num w:numId="12">
    <w:abstractNumId w:val="7"/>
  </w:num>
  <w:num w:numId="13">
    <w:abstractNumId w:val="3"/>
  </w:num>
  <w:num w:numId="14">
    <w:abstractNumId w:val="6"/>
  </w:num>
  <w:num w:numId="15">
    <w:abstractNumId w:val="8"/>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6BC"/>
    <w:rsid w:val="000501F6"/>
    <w:rsid w:val="0006241A"/>
    <w:rsid w:val="00065062"/>
    <w:rsid w:val="00075F9A"/>
    <w:rsid w:val="000807B8"/>
    <w:rsid w:val="00083423"/>
    <w:rsid w:val="000B4D71"/>
    <w:rsid w:val="000C39CF"/>
    <w:rsid w:val="000D09A2"/>
    <w:rsid w:val="000E7359"/>
    <w:rsid w:val="000F1E28"/>
    <w:rsid w:val="0010333E"/>
    <w:rsid w:val="00116231"/>
    <w:rsid w:val="001225CB"/>
    <w:rsid w:val="001340D2"/>
    <w:rsid w:val="00144B2E"/>
    <w:rsid w:val="0017184F"/>
    <w:rsid w:val="00172761"/>
    <w:rsid w:val="00190E0C"/>
    <w:rsid w:val="001A1034"/>
    <w:rsid w:val="001B4A7A"/>
    <w:rsid w:val="001C023B"/>
    <w:rsid w:val="001C0D00"/>
    <w:rsid w:val="001C5FEB"/>
    <w:rsid w:val="001D564E"/>
    <w:rsid w:val="001E0155"/>
    <w:rsid w:val="001E44FB"/>
    <w:rsid w:val="00201CE9"/>
    <w:rsid w:val="002074B5"/>
    <w:rsid w:val="00207D87"/>
    <w:rsid w:val="00225480"/>
    <w:rsid w:val="0024130C"/>
    <w:rsid w:val="002436CB"/>
    <w:rsid w:val="0024426C"/>
    <w:rsid w:val="00256B2E"/>
    <w:rsid w:val="00274833"/>
    <w:rsid w:val="002806DF"/>
    <w:rsid w:val="00281C8D"/>
    <w:rsid w:val="002925EF"/>
    <w:rsid w:val="00294F92"/>
    <w:rsid w:val="0029644B"/>
    <w:rsid w:val="002B4371"/>
    <w:rsid w:val="002C38C7"/>
    <w:rsid w:val="002C67F9"/>
    <w:rsid w:val="002D1F20"/>
    <w:rsid w:val="002F63C9"/>
    <w:rsid w:val="00321DE9"/>
    <w:rsid w:val="00325587"/>
    <w:rsid w:val="0035091A"/>
    <w:rsid w:val="00352F71"/>
    <w:rsid w:val="00377006"/>
    <w:rsid w:val="00380CBB"/>
    <w:rsid w:val="00381EFC"/>
    <w:rsid w:val="00392888"/>
    <w:rsid w:val="003952E2"/>
    <w:rsid w:val="003A13B5"/>
    <w:rsid w:val="003B72C2"/>
    <w:rsid w:val="003C6392"/>
    <w:rsid w:val="003C769B"/>
    <w:rsid w:val="003D2A36"/>
    <w:rsid w:val="003D4E88"/>
    <w:rsid w:val="003E0C73"/>
    <w:rsid w:val="003E69A9"/>
    <w:rsid w:val="003F1711"/>
    <w:rsid w:val="003F746E"/>
    <w:rsid w:val="00421507"/>
    <w:rsid w:val="004334FF"/>
    <w:rsid w:val="004405F4"/>
    <w:rsid w:val="004632D3"/>
    <w:rsid w:val="0047686C"/>
    <w:rsid w:val="0049101E"/>
    <w:rsid w:val="004B4552"/>
    <w:rsid w:val="004C4C24"/>
    <w:rsid w:val="004C6000"/>
    <w:rsid w:val="004D06BC"/>
    <w:rsid w:val="004E0F40"/>
    <w:rsid w:val="004E7861"/>
    <w:rsid w:val="00504572"/>
    <w:rsid w:val="005217EE"/>
    <w:rsid w:val="00523B3B"/>
    <w:rsid w:val="00534D82"/>
    <w:rsid w:val="0053692C"/>
    <w:rsid w:val="005434C2"/>
    <w:rsid w:val="005461E7"/>
    <w:rsid w:val="005601D8"/>
    <w:rsid w:val="005604D6"/>
    <w:rsid w:val="00571E3E"/>
    <w:rsid w:val="00574F26"/>
    <w:rsid w:val="005858D7"/>
    <w:rsid w:val="005945C3"/>
    <w:rsid w:val="0059667A"/>
    <w:rsid w:val="005A11B4"/>
    <w:rsid w:val="005A7211"/>
    <w:rsid w:val="005D290F"/>
    <w:rsid w:val="006138BB"/>
    <w:rsid w:val="0062512E"/>
    <w:rsid w:val="006356DB"/>
    <w:rsid w:val="0063774E"/>
    <w:rsid w:val="00647B66"/>
    <w:rsid w:val="0066042D"/>
    <w:rsid w:val="00680ED0"/>
    <w:rsid w:val="00685C87"/>
    <w:rsid w:val="00697F3A"/>
    <w:rsid w:val="006A7B2C"/>
    <w:rsid w:val="006C1920"/>
    <w:rsid w:val="006D4CCB"/>
    <w:rsid w:val="006E6832"/>
    <w:rsid w:val="00702412"/>
    <w:rsid w:val="00714595"/>
    <w:rsid w:val="00733874"/>
    <w:rsid w:val="00735D95"/>
    <w:rsid w:val="00737079"/>
    <w:rsid w:val="007701F8"/>
    <w:rsid w:val="00771A03"/>
    <w:rsid w:val="00773E5C"/>
    <w:rsid w:val="00777150"/>
    <w:rsid w:val="00782FF2"/>
    <w:rsid w:val="00785C8F"/>
    <w:rsid w:val="00790099"/>
    <w:rsid w:val="007A3706"/>
    <w:rsid w:val="007D1912"/>
    <w:rsid w:val="007D708E"/>
    <w:rsid w:val="007F3BC9"/>
    <w:rsid w:val="00803E8C"/>
    <w:rsid w:val="0080696D"/>
    <w:rsid w:val="008145FA"/>
    <w:rsid w:val="00820DB2"/>
    <w:rsid w:val="00822CD5"/>
    <w:rsid w:val="00831B31"/>
    <w:rsid w:val="00856F7A"/>
    <w:rsid w:val="008662C7"/>
    <w:rsid w:val="00880743"/>
    <w:rsid w:val="00881CCB"/>
    <w:rsid w:val="00884DAD"/>
    <w:rsid w:val="008A2BC3"/>
    <w:rsid w:val="008A7D33"/>
    <w:rsid w:val="008B0288"/>
    <w:rsid w:val="008B71AE"/>
    <w:rsid w:val="008B7771"/>
    <w:rsid w:val="008C51DA"/>
    <w:rsid w:val="008C6080"/>
    <w:rsid w:val="008D2DD6"/>
    <w:rsid w:val="008E6622"/>
    <w:rsid w:val="008F0209"/>
    <w:rsid w:val="009108BE"/>
    <w:rsid w:val="009529C8"/>
    <w:rsid w:val="009643A1"/>
    <w:rsid w:val="00971054"/>
    <w:rsid w:val="00986610"/>
    <w:rsid w:val="00991CBC"/>
    <w:rsid w:val="009C1696"/>
    <w:rsid w:val="009C4587"/>
    <w:rsid w:val="009D5070"/>
    <w:rsid w:val="009E37D4"/>
    <w:rsid w:val="009F282B"/>
    <w:rsid w:val="00A06E57"/>
    <w:rsid w:val="00A14D4C"/>
    <w:rsid w:val="00A164B2"/>
    <w:rsid w:val="00A17547"/>
    <w:rsid w:val="00A25165"/>
    <w:rsid w:val="00A43605"/>
    <w:rsid w:val="00A60131"/>
    <w:rsid w:val="00A61620"/>
    <w:rsid w:val="00A61815"/>
    <w:rsid w:val="00A70307"/>
    <w:rsid w:val="00A72EF1"/>
    <w:rsid w:val="00A75A5B"/>
    <w:rsid w:val="00A80C7A"/>
    <w:rsid w:val="00A82978"/>
    <w:rsid w:val="00A9640C"/>
    <w:rsid w:val="00AA35E8"/>
    <w:rsid w:val="00AB2820"/>
    <w:rsid w:val="00AB60D1"/>
    <w:rsid w:val="00AC5093"/>
    <w:rsid w:val="00AD0972"/>
    <w:rsid w:val="00AD5E3C"/>
    <w:rsid w:val="00AF5BFD"/>
    <w:rsid w:val="00B00F64"/>
    <w:rsid w:val="00B07F3F"/>
    <w:rsid w:val="00B11C70"/>
    <w:rsid w:val="00B274E7"/>
    <w:rsid w:val="00B40571"/>
    <w:rsid w:val="00B50EC1"/>
    <w:rsid w:val="00B56A56"/>
    <w:rsid w:val="00B63E3A"/>
    <w:rsid w:val="00B6529E"/>
    <w:rsid w:val="00B74E53"/>
    <w:rsid w:val="00B80603"/>
    <w:rsid w:val="00BB719F"/>
    <w:rsid w:val="00BD400F"/>
    <w:rsid w:val="00BD6FBC"/>
    <w:rsid w:val="00BE06F9"/>
    <w:rsid w:val="00BE17BB"/>
    <w:rsid w:val="00BE50D3"/>
    <w:rsid w:val="00BE6F0A"/>
    <w:rsid w:val="00BF4A5E"/>
    <w:rsid w:val="00BF5135"/>
    <w:rsid w:val="00BF5752"/>
    <w:rsid w:val="00C1284F"/>
    <w:rsid w:val="00C22705"/>
    <w:rsid w:val="00C3040F"/>
    <w:rsid w:val="00C36974"/>
    <w:rsid w:val="00C41E20"/>
    <w:rsid w:val="00C467E6"/>
    <w:rsid w:val="00C51E02"/>
    <w:rsid w:val="00C52F45"/>
    <w:rsid w:val="00C607AD"/>
    <w:rsid w:val="00C615A0"/>
    <w:rsid w:val="00C647A7"/>
    <w:rsid w:val="00C660B7"/>
    <w:rsid w:val="00C868B2"/>
    <w:rsid w:val="00C94244"/>
    <w:rsid w:val="00CA00E6"/>
    <w:rsid w:val="00CA70CA"/>
    <w:rsid w:val="00CC0DB3"/>
    <w:rsid w:val="00CC1946"/>
    <w:rsid w:val="00CD46EA"/>
    <w:rsid w:val="00CE28C5"/>
    <w:rsid w:val="00CE3AC0"/>
    <w:rsid w:val="00CE6FB0"/>
    <w:rsid w:val="00D020E3"/>
    <w:rsid w:val="00D313E3"/>
    <w:rsid w:val="00D33BA6"/>
    <w:rsid w:val="00D4442F"/>
    <w:rsid w:val="00D4745B"/>
    <w:rsid w:val="00D5436A"/>
    <w:rsid w:val="00D55E1B"/>
    <w:rsid w:val="00D72FCF"/>
    <w:rsid w:val="00DA0B29"/>
    <w:rsid w:val="00DC4C40"/>
    <w:rsid w:val="00DD6C11"/>
    <w:rsid w:val="00DE4726"/>
    <w:rsid w:val="00DE4774"/>
    <w:rsid w:val="00E00B2F"/>
    <w:rsid w:val="00E144F0"/>
    <w:rsid w:val="00E160A8"/>
    <w:rsid w:val="00E219C7"/>
    <w:rsid w:val="00E221A6"/>
    <w:rsid w:val="00E22A3D"/>
    <w:rsid w:val="00E23859"/>
    <w:rsid w:val="00E30AE5"/>
    <w:rsid w:val="00E33C4E"/>
    <w:rsid w:val="00E36E37"/>
    <w:rsid w:val="00E43797"/>
    <w:rsid w:val="00E52363"/>
    <w:rsid w:val="00E540CE"/>
    <w:rsid w:val="00E553F6"/>
    <w:rsid w:val="00E642CF"/>
    <w:rsid w:val="00E6620F"/>
    <w:rsid w:val="00E81B85"/>
    <w:rsid w:val="00E95E8D"/>
    <w:rsid w:val="00EA5210"/>
    <w:rsid w:val="00EA6FE9"/>
    <w:rsid w:val="00EB5145"/>
    <w:rsid w:val="00EC0349"/>
    <w:rsid w:val="00EC6446"/>
    <w:rsid w:val="00EE08E7"/>
    <w:rsid w:val="00EF2852"/>
    <w:rsid w:val="00F031A1"/>
    <w:rsid w:val="00F119B8"/>
    <w:rsid w:val="00F24E1D"/>
    <w:rsid w:val="00F301B5"/>
    <w:rsid w:val="00F30A0C"/>
    <w:rsid w:val="00F3193B"/>
    <w:rsid w:val="00F51E72"/>
    <w:rsid w:val="00F56C6E"/>
    <w:rsid w:val="00F63004"/>
    <w:rsid w:val="00F66769"/>
    <w:rsid w:val="00F77C89"/>
    <w:rsid w:val="00F838EE"/>
    <w:rsid w:val="00F83D2D"/>
    <w:rsid w:val="00F917FD"/>
    <w:rsid w:val="00F96F29"/>
    <w:rsid w:val="00FB1DE0"/>
    <w:rsid w:val="00FB3372"/>
    <w:rsid w:val="00FB5B43"/>
    <w:rsid w:val="00FD63C3"/>
    <w:rsid w:val="00FE7F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711"/>
    <w:pPr>
      <w:overflowPunct w:val="0"/>
      <w:autoSpaceDE w:val="0"/>
      <w:autoSpaceDN w:val="0"/>
      <w:adjustRightInd w:val="0"/>
      <w:textAlignment w:val="baseline"/>
    </w:pPr>
    <w:rPr>
      <w:rFonts w:eastAsia="Times New Roman"/>
      <w:sz w:val="20"/>
      <w:szCs w:val="20"/>
      <w:lang w:val="ro-RO" w:bidi="he-IL"/>
    </w:rPr>
  </w:style>
  <w:style w:type="paragraph" w:styleId="Heading2">
    <w:name w:val="heading 2"/>
    <w:basedOn w:val="Normal"/>
    <w:next w:val="Normal"/>
    <w:link w:val="Heading2Char"/>
    <w:qFormat/>
    <w:rsid w:val="0017184F"/>
    <w:pPr>
      <w:keepNext/>
      <w:overflowPunct/>
      <w:autoSpaceDE/>
      <w:autoSpaceDN/>
      <w:adjustRightInd/>
      <w:spacing w:before="240" w:after="60"/>
      <w:textAlignment w:val="auto"/>
      <w:outlineLvl w:val="1"/>
    </w:pPr>
    <w:rPr>
      <w:rFonts w:ascii="Arial" w:hAnsi="Arial" w:cs="Arial"/>
      <w:b/>
      <w:bCs/>
      <w:i/>
      <w:i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711"/>
    <w:rPr>
      <w:color w:val="0000FF" w:themeColor="hyperlink"/>
      <w:u w:val="single"/>
    </w:rPr>
  </w:style>
  <w:style w:type="table" w:styleId="TableGrid">
    <w:name w:val="Table Grid"/>
    <w:basedOn w:val="TableNormal"/>
    <w:uiPriority w:val="59"/>
    <w:rsid w:val="00F8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3D2D"/>
    <w:rPr>
      <w:rFonts w:ascii="Tahoma" w:hAnsi="Tahoma" w:cs="Tahoma"/>
      <w:sz w:val="16"/>
      <w:szCs w:val="16"/>
    </w:rPr>
  </w:style>
  <w:style w:type="character" w:customStyle="1" w:styleId="BalloonTextChar">
    <w:name w:val="Balloon Text Char"/>
    <w:basedOn w:val="DefaultParagraphFont"/>
    <w:link w:val="BalloonText"/>
    <w:uiPriority w:val="99"/>
    <w:semiHidden/>
    <w:rsid w:val="00F83D2D"/>
    <w:rPr>
      <w:rFonts w:ascii="Tahoma" w:eastAsia="Times New Roman" w:hAnsi="Tahoma" w:cs="Tahoma"/>
      <w:sz w:val="16"/>
      <w:szCs w:val="16"/>
      <w:lang w:val="ro-RO" w:bidi="he-IL"/>
    </w:rPr>
  </w:style>
  <w:style w:type="character" w:styleId="FollowedHyperlink">
    <w:name w:val="FollowedHyperlink"/>
    <w:basedOn w:val="DefaultParagraphFont"/>
    <w:uiPriority w:val="99"/>
    <w:semiHidden/>
    <w:unhideWhenUsed/>
    <w:rsid w:val="00F83D2D"/>
    <w:rPr>
      <w:color w:val="800080" w:themeColor="followedHyperlink"/>
      <w:u w:val="single"/>
    </w:rPr>
  </w:style>
  <w:style w:type="paragraph" w:styleId="Header">
    <w:name w:val="header"/>
    <w:basedOn w:val="Normal"/>
    <w:link w:val="HeaderChar"/>
    <w:uiPriority w:val="99"/>
    <w:unhideWhenUsed/>
    <w:rsid w:val="00E144F0"/>
    <w:pPr>
      <w:tabs>
        <w:tab w:val="center" w:pos="4680"/>
        <w:tab w:val="right" w:pos="9360"/>
      </w:tabs>
    </w:pPr>
  </w:style>
  <w:style w:type="character" w:customStyle="1" w:styleId="HeaderChar">
    <w:name w:val="Header Char"/>
    <w:basedOn w:val="DefaultParagraphFont"/>
    <w:link w:val="Header"/>
    <w:uiPriority w:val="99"/>
    <w:rsid w:val="00E144F0"/>
    <w:rPr>
      <w:rFonts w:eastAsia="Times New Roman"/>
      <w:sz w:val="20"/>
      <w:szCs w:val="20"/>
      <w:lang w:val="ro-RO" w:bidi="he-IL"/>
    </w:rPr>
  </w:style>
  <w:style w:type="paragraph" w:styleId="Footer">
    <w:name w:val="footer"/>
    <w:basedOn w:val="Normal"/>
    <w:link w:val="FooterChar"/>
    <w:uiPriority w:val="99"/>
    <w:unhideWhenUsed/>
    <w:rsid w:val="00E144F0"/>
    <w:pPr>
      <w:tabs>
        <w:tab w:val="center" w:pos="4680"/>
        <w:tab w:val="right" w:pos="9360"/>
      </w:tabs>
    </w:pPr>
  </w:style>
  <w:style w:type="character" w:customStyle="1" w:styleId="FooterChar">
    <w:name w:val="Footer Char"/>
    <w:basedOn w:val="DefaultParagraphFont"/>
    <w:link w:val="Footer"/>
    <w:uiPriority w:val="99"/>
    <w:rsid w:val="00E144F0"/>
    <w:rPr>
      <w:rFonts w:eastAsia="Times New Roman"/>
      <w:sz w:val="20"/>
      <w:szCs w:val="20"/>
      <w:lang w:val="ro-RO" w:bidi="he-IL"/>
    </w:rPr>
  </w:style>
  <w:style w:type="paragraph" w:styleId="NoSpacing">
    <w:name w:val="No Spacing"/>
    <w:link w:val="NoSpacingChar"/>
    <w:qFormat/>
    <w:rsid w:val="00D72FCF"/>
    <w:rPr>
      <w:rFonts w:asciiTheme="minorHAnsi" w:eastAsiaTheme="minorEastAsia" w:hAnsiTheme="minorHAnsi" w:cstheme="minorBidi"/>
      <w:sz w:val="22"/>
      <w:lang w:eastAsia="ja-JP"/>
    </w:rPr>
  </w:style>
  <w:style w:type="character" w:customStyle="1" w:styleId="NoSpacingChar">
    <w:name w:val="No Spacing Char"/>
    <w:basedOn w:val="DefaultParagraphFont"/>
    <w:link w:val="NoSpacing"/>
    <w:uiPriority w:val="1"/>
    <w:rsid w:val="00D72FCF"/>
    <w:rPr>
      <w:rFonts w:asciiTheme="minorHAnsi" w:eastAsiaTheme="minorEastAsia" w:hAnsiTheme="minorHAnsi" w:cstheme="minorBidi"/>
      <w:sz w:val="22"/>
      <w:lang w:eastAsia="ja-JP"/>
    </w:rPr>
  </w:style>
  <w:style w:type="paragraph" w:styleId="NormalWeb">
    <w:name w:val="Normal (Web)"/>
    <w:basedOn w:val="Normal"/>
    <w:rsid w:val="004D06BC"/>
    <w:pPr>
      <w:overflowPunct/>
      <w:autoSpaceDE/>
      <w:autoSpaceDN/>
      <w:adjustRightInd/>
      <w:spacing w:before="100" w:beforeAutospacing="1" w:after="100" w:afterAutospacing="1"/>
      <w:textAlignment w:val="auto"/>
    </w:pPr>
    <w:rPr>
      <w:sz w:val="24"/>
      <w:szCs w:val="24"/>
      <w:lang w:val="en-US" w:bidi="ar-SA"/>
    </w:rPr>
  </w:style>
  <w:style w:type="paragraph" w:styleId="ListParagraph">
    <w:name w:val="List Paragraph"/>
    <w:basedOn w:val="Normal"/>
    <w:uiPriority w:val="34"/>
    <w:qFormat/>
    <w:rsid w:val="00E219C7"/>
    <w:pPr>
      <w:overflowPunct/>
      <w:autoSpaceDE/>
      <w:autoSpaceDN/>
      <w:adjustRightInd/>
      <w:ind w:left="720"/>
      <w:contextualSpacing/>
      <w:textAlignment w:val="auto"/>
    </w:pPr>
    <w:rPr>
      <w:sz w:val="24"/>
      <w:szCs w:val="24"/>
      <w:lang w:eastAsia="ro-RO" w:bidi="ar-SA"/>
    </w:rPr>
  </w:style>
  <w:style w:type="character" w:styleId="PageNumber">
    <w:name w:val="page number"/>
    <w:basedOn w:val="DefaultParagraphFont"/>
    <w:uiPriority w:val="99"/>
    <w:unhideWhenUsed/>
    <w:rsid w:val="005461E7"/>
    <w:rPr>
      <w:rFonts w:eastAsiaTheme="minorEastAsia" w:cstheme="minorBidi"/>
      <w:bCs w:val="0"/>
      <w:iCs w:val="0"/>
      <w:szCs w:val="22"/>
      <w:lang w:val="hu-HU"/>
    </w:rPr>
  </w:style>
  <w:style w:type="paragraph" w:styleId="Subtitle">
    <w:name w:val="Subtitle"/>
    <w:basedOn w:val="Normal"/>
    <w:next w:val="Normal"/>
    <w:link w:val="SubtitleChar"/>
    <w:uiPriority w:val="11"/>
    <w:qFormat/>
    <w:rsid w:val="001C5FE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C5FEB"/>
    <w:rPr>
      <w:rFonts w:asciiTheme="majorHAnsi" w:eastAsiaTheme="majorEastAsia" w:hAnsiTheme="majorHAnsi" w:cstheme="majorBidi"/>
      <w:i/>
      <w:iCs/>
      <w:color w:val="4F81BD" w:themeColor="accent1"/>
      <w:spacing w:val="15"/>
      <w:sz w:val="24"/>
      <w:szCs w:val="24"/>
      <w:lang w:val="ro-RO" w:bidi="he-IL"/>
    </w:rPr>
  </w:style>
  <w:style w:type="character" w:customStyle="1" w:styleId="Heading2Char">
    <w:name w:val="Heading 2 Char"/>
    <w:basedOn w:val="DefaultParagraphFont"/>
    <w:link w:val="Heading2"/>
    <w:rsid w:val="0017184F"/>
    <w:rPr>
      <w:rFonts w:ascii="Arial" w:eastAsia="Times New Roman" w:hAnsi="Arial" w:cs="Arial"/>
      <w:b/>
      <w:bCs/>
      <w:i/>
      <w:iCs/>
      <w:szCs w:val="28"/>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711"/>
    <w:pPr>
      <w:overflowPunct w:val="0"/>
      <w:autoSpaceDE w:val="0"/>
      <w:autoSpaceDN w:val="0"/>
      <w:adjustRightInd w:val="0"/>
      <w:textAlignment w:val="baseline"/>
    </w:pPr>
    <w:rPr>
      <w:rFonts w:eastAsia="Times New Roman"/>
      <w:sz w:val="20"/>
      <w:szCs w:val="20"/>
      <w:lang w:val="ro-RO" w:bidi="he-IL"/>
    </w:rPr>
  </w:style>
  <w:style w:type="paragraph" w:styleId="Heading2">
    <w:name w:val="heading 2"/>
    <w:basedOn w:val="Normal"/>
    <w:next w:val="Normal"/>
    <w:link w:val="Heading2Char"/>
    <w:qFormat/>
    <w:rsid w:val="0017184F"/>
    <w:pPr>
      <w:keepNext/>
      <w:overflowPunct/>
      <w:autoSpaceDE/>
      <w:autoSpaceDN/>
      <w:adjustRightInd/>
      <w:spacing w:before="240" w:after="60"/>
      <w:textAlignment w:val="auto"/>
      <w:outlineLvl w:val="1"/>
    </w:pPr>
    <w:rPr>
      <w:rFonts w:ascii="Arial" w:hAnsi="Arial" w:cs="Arial"/>
      <w:b/>
      <w:bCs/>
      <w:i/>
      <w:i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711"/>
    <w:rPr>
      <w:color w:val="0000FF" w:themeColor="hyperlink"/>
      <w:u w:val="single"/>
    </w:rPr>
  </w:style>
  <w:style w:type="table" w:styleId="TableGrid">
    <w:name w:val="Table Grid"/>
    <w:basedOn w:val="TableNormal"/>
    <w:uiPriority w:val="59"/>
    <w:rsid w:val="00F8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3D2D"/>
    <w:rPr>
      <w:rFonts w:ascii="Tahoma" w:hAnsi="Tahoma" w:cs="Tahoma"/>
      <w:sz w:val="16"/>
      <w:szCs w:val="16"/>
    </w:rPr>
  </w:style>
  <w:style w:type="character" w:customStyle="1" w:styleId="BalloonTextChar">
    <w:name w:val="Balloon Text Char"/>
    <w:basedOn w:val="DefaultParagraphFont"/>
    <w:link w:val="BalloonText"/>
    <w:uiPriority w:val="99"/>
    <w:semiHidden/>
    <w:rsid w:val="00F83D2D"/>
    <w:rPr>
      <w:rFonts w:ascii="Tahoma" w:eastAsia="Times New Roman" w:hAnsi="Tahoma" w:cs="Tahoma"/>
      <w:sz w:val="16"/>
      <w:szCs w:val="16"/>
      <w:lang w:val="ro-RO" w:bidi="he-IL"/>
    </w:rPr>
  </w:style>
  <w:style w:type="character" w:styleId="FollowedHyperlink">
    <w:name w:val="FollowedHyperlink"/>
    <w:basedOn w:val="DefaultParagraphFont"/>
    <w:uiPriority w:val="99"/>
    <w:semiHidden/>
    <w:unhideWhenUsed/>
    <w:rsid w:val="00F83D2D"/>
    <w:rPr>
      <w:color w:val="800080" w:themeColor="followedHyperlink"/>
      <w:u w:val="single"/>
    </w:rPr>
  </w:style>
  <w:style w:type="paragraph" w:styleId="Header">
    <w:name w:val="header"/>
    <w:basedOn w:val="Normal"/>
    <w:link w:val="HeaderChar"/>
    <w:uiPriority w:val="99"/>
    <w:unhideWhenUsed/>
    <w:rsid w:val="00E144F0"/>
    <w:pPr>
      <w:tabs>
        <w:tab w:val="center" w:pos="4680"/>
        <w:tab w:val="right" w:pos="9360"/>
      </w:tabs>
    </w:pPr>
  </w:style>
  <w:style w:type="character" w:customStyle="1" w:styleId="HeaderChar">
    <w:name w:val="Header Char"/>
    <w:basedOn w:val="DefaultParagraphFont"/>
    <w:link w:val="Header"/>
    <w:uiPriority w:val="99"/>
    <w:rsid w:val="00E144F0"/>
    <w:rPr>
      <w:rFonts w:eastAsia="Times New Roman"/>
      <w:sz w:val="20"/>
      <w:szCs w:val="20"/>
      <w:lang w:val="ro-RO" w:bidi="he-IL"/>
    </w:rPr>
  </w:style>
  <w:style w:type="paragraph" w:styleId="Footer">
    <w:name w:val="footer"/>
    <w:basedOn w:val="Normal"/>
    <w:link w:val="FooterChar"/>
    <w:uiPriority w:val="99"/>
    <w:unhideWhenUsed/>
    <w:rsid w:val="00E144F0"/>
    <w:pPr>
      <w:tabs>
        <w:tab w:val="center" w:pos="4680"/>
        <w:tab w:val="right" w:pos="9360"/>
      </w:tabs>
    </w:pPr>
  </w:style>
  <w:style w:type="character" w:customStyle="1" w:styleId="FooterChar">
    <w:name w:val="Footer Char"/>
    <w:basedOn w:val="DefaultParagraphFont"/>
    <w:link w:val="Footer"/>
    <w:uiPriority w:val="99"/>
    <w:rsid w:val="00E144F0"/>
    <w:rPr>
      <w:rFonts w:eastAsia="Times New Roman"/>
      <w:sz w:val="20"/>
      <w:szCs w:val="20"/>
      <w:lang w:val="ro-RO" w:bidi="he-IL"/>
    </w:rPr>
  </w:style>
  <w:style w:type="paragraph" w:styleId="NoSpacing">
    <w:name w:val="No Spacing"/>
    <w:link w:val="NoSpacingChar"/>
    <w:qFormat/>
    <w:rsid w:val="00D72FCF"/>
    <w:rPr>
      <w:rFonts w:asciiTheme="minorHAnsi" w:eastAsiaTheme="minorEastAsia" w:hAnsiTheme="minorHAnsi" w:cstheme="minorBidi"/>
      <w:sz w:val="22"/>
      <w:lang w:eastAsia="ja-JP"/>
    </w:rPr>
  </w:style>
  <w:style w:type="character" w:customStyle="1" w:styleId="NoSpacingChar">
    <w:name w:val="No Spacing Char"/>
    <w:basedOn w:val="DefaultParagraphFont"/>
    <w:link w:val="NoSpacing"/>
    <w:uiPriority w:val="1"/>
    <w:rsid w:val="00D72FCF"/>
    <w:rPr>
      <w:rFonts w:asciiTheme="minorHAnsi" w:eastAsiaTheme="minorEastAsia" w:hAnsiTheme="minorHAnsi" w:cstheme="minorBidi"/>
      <w:sz w:val="22"/>
      <w:lang w:eastAsia="ja-JP"/>
    </w:rPr>
  </w:style>
  <w:style w:type="paragraph" w:styleId="NormalWeb">
    <w:name w:val="Normal (Web)"/>
    <w:basedOn w:val="Normal"/>
    <w:rsid w:val="004D06BC"/>
    <w:pPr>
      <w:overflowPunct/>
      <w:autoSpaceDE/>
      <w:autoSpaceDN/>
      <w:adjustRightInd/>
      <w:spacing w:before="100" w:beforeAutospacing="1" w:after="100" w:afterAutospacing="1"/>
      <w:textAlignment w:val="auto"/>
    </w:pPr>
    <w:rPr>
      <w:sz w:val="24"/>
      <w:szCs w:val="24"/>
      <w:lang w:val="en-US" w:bidi="ar-SA"/>
    </w:rPr>
  </w:style>
  <w:style w:type="paragraph" w:styleId="ListParagraph">
    <w:name w:val="List Paragraph"/>
    <w:basedOn w:val="Normal"/>
    <w:uiPriority w:val="34"/>
    <w:qFormat/>
    <w:rsid w:val="00E219C7"/>
    <w:pPr>
      <w:overflowPunct/>
      <w:autoSpaceDE/>
      <w:autoSpaceDN/>
      <w:adjustRightInd/>
      <w:ind w:left="720"/>
      <w:contextualSpacing/>
      <w:textAlignment w:val="auto"/>
    </w:pPr>
    <w:rPr>
      <w:sz w:val="24"/>
      <w:szCs w:val="24"/>
      <w:lang w:eastAsia="ro-RO" w:bidi="ar-SA"/>
    </w:rPr>
  </w:style>
  <w:style w:type="character" w:styleId="PageNumber">
    <w:name w:val="page number"/>
    <w:basedOn w:val="DefaultParagraphFont"/>
    <w:uiPriority w:val="99"/>
    <w:unhideWhenUsed/>
    <w:rsid w:val="005461E7"/>
    <w:rPr>
      <w:rFonts w:eastAsiaTheme="minorEastAsia" w:cstheme="minorBidi"/>
      <w:bCs w:val="0"/>
      <w:iCs w:val="0"/>
      <w:szCs w:val="22"/>
      <w:lang w:val="hu-HU"/>
    </w:rPr>
  </w:style>
  <w:style w:type="paragraph" w:styleId="Subtitle">
    <w:name w:val="Subtitle"/>
    <w:basedOn w:val="Normal"/>
    <w:next w:val="Normal"/>
    <w:link w:val="SubtitleChar"/>
    <w:uiPriority w:val="11"/>
    <w:qFormat/>
    <w:rsid w:val="001C5FE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C5FEB"/>
    <w:rPr>
      <w:rFonts w:asciiTheme="majorHAnsi" w:eastAsiaTheme="majorEastAsia" w:hAnsiTheme="majorHAnsi" w:cstheme="majorBidi"/>
      <w:i/>
      <w:iCs/>
      <w:color w:val="4F81BD" w:themeColor="accent1"/>
      <w:spacing w:val="15"/>
      <w:sz w:val="24"/>
      <w:szCs w:val="24"/>
      <w:lang w:val="ro-RO" w:bidi="he-IL"/>
    </w:rPr>
  </w:style>
  <w:style w:type="character" w:customStyle="1" w:styleId="Heading2Char">
    <w:name w:val="Heading 2 Char"/>
    <w:basedOn w:val="DefaultParagraphFont"/>
    <w:link w:val="Heading2"/>
    <w:rsid w:val="0017184F"/>
    <w:rPr>
      <w:rFonts w:ascii="Arial" w:eastAsia="Times New Roman" w:hAnsi="Arial" w:cs="Arial"/>
      <w:b/>
      <w:bCs/>
      <w:i/>
      <w:iCs/>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d%20Marta\AppData\Roaming\Microsoft\Templates\zol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zold</Template>
  <TotalTime>171</TotalTime>
  <Pages>6</Pages>
  <Words>3069</Words>
  <Characters>21179</Characters>
  <Application>Microsoft Office Word</Application>
  <DocSecurity>0</DocSecurity>
  <Lines>176</Lines>
  <Paragraphs>48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Ady Endre Liceum</Company>
  <LinksUpToDate>false</LinksUpToDate>
  <CharactersWithSpaces>24200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 Márta</dc:creator>
  <cp:lastModifiedBy>Vad Márta</cp:lastModifiedBy>
  <cp:revision>30</cp:revision>
  <cp:lastPrinted>2017-08-30T08:05:00Z</cp:lastPrinted>
  <dcterms:created xsi:type="dcterms:W3CDTF">2019-08-16T05:10:00Z</dcterms:created>
  <dcterms:modified xsi:type="dcterms:W3CDTF">2019-08-17T13:53:00Z</dcterms:modified>
</cp:coreProperties>
</file>