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055"/>
        <w:gridCol w:w="3425"/>
      </w:tblGrid>
      <w:tr w:rsidR="000D16F6" w:rsidRPr="000D16F6" w:rsidTr="000D16F6">
        <w:trPr>
          <w:tblCellSpacing w:w="15" w:type="dxa"/>
        </w:trPr>
        <w:tc>
          <w:tcPr>
            <w:tcW w:w="3200" w:type="pct"/>
            <w:tcBorders>
              <w:top w:val="outset" w:sz="6" w:space="0" w:color="auto"/>
              <w:left w:val="outset" w:sz="6" w:space="0" w:color="auto"/>
              <w:bottom w:val="outset" w:sz="6" w:space="0" w:color="auto"/>
              <w:right w:val="outset" w:sz="6" w:space="0" w:color="auto"/>
            </w:tcBorders>
            <w:vAlign w:val="center"/>
            <w:hideMark/>
          </w:tcPr>
          <w:p w:rsidR="000D16F6" w:rsidRPr="000D16F6" w:rsidRDefault="000D16F6" w:rsidP="000D16F6">
            <w:pPr>
              <w:spacing w:before="100" w:beforeAutospacing="1" w:after="100" w:afterAutospacing="1" w:line="240" w:lineRule="auto"/>
              <w:outlineLvl w:val="1"/>
              <w:rPr>
                <w:rFonts w:ascii="Times New Roman" w:eastAsia="Times New Roman" w:hAnsi="Times New Roman" w:cs="Times New Roman"/>
                <w:b/>
                <w:bCs/>
                <w:sz w:val="36"/>
                <w:szCs w:val="36"/>
              </w:rPr>
            </w:pPr>
            <w:r w:rsidRPr="000D16F6">
              <w:rPr>
                <w:rFonts w:ascii="Times New Roman" w:eastAsia="Times New Roman" w:hAnsi="Times New Roman" w:cs="Times New Roman"/>
                <w:b/>
                <w:bCs/>
                <w:sz w:val="36"/>
                <w:szCs w:val="36"/>
              </w:rPr>
              <w:t>ORDIN ADMINISTRATIE PUBLICA 5070/2016</w:t>
            </w:r>
          </w:p>
        </w:tc>
        <w:tc>
          <w:tcPr>
            <w:tcW w:w="1800" w:type="pct"/>
            <w:tcBorders>
              <w:top w:val="outset" w:sz="6" w:space="0" w:color="auto"/>
              <w:left w:val="outset" w:sz="6" w:space="0" w:color="auto"/>
              <w:bottom w:val="outset" w:sz="6" w:space="0" w:color="auto"/>
              <w:right w:val="outset" w:sz="6" w:space="0" w:color="auto"/>
            </w:tcBorders>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Times New Roman" w:eastAsia="Times New Roman" w:hAnsi="Times New Roman" w:cs="Times New Roman"/>
                <w:b/>
                <w:bCs/>
                <w:i/>
                <w:iCs/>
                <w:sz w:val="24"/>
                <w:szCs w:val="24"/>
              </w:rPr>
              <w:t>Vigoare</w:t>
            </w:r>
          </w:p>
        </w:tc>
      </w:tr>
      <w:tr w:rsidR="000D16F6" w:rsidRPr="000D16F6" w:rsidTr="000D16F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16F6" w:rsidRPr="000D16F6" w:rsidRDefault="000D16F6" w:rsidP="000D16F6">
            <w:pPr>
              <w:spacing w:before="100" w:beforeAutospacing="1" w:after="100" w:afterAutospacing="1" w:line="240" w:lineRule="auto"/>
              <w:outlineLvl w:val="2"/>
              <w:rPr>
                <w:rFonts w:ascii="Times New Roman" w:eastAsia="Times New Roman" w:hAnsi="Times New Roman" w:cs="Times New Roman"/>
                <w:b/>
                <w:bCs/>
                <w:sz w:val="27"/>
                <w:szCs w:val="27"/>
              </w:rPr>
            </w:pPr>
            <w:r w:rsidRPr="000D16F6">
              <w:rPr>
                <w:rFonts w:ascii="Times New Roman" w:eastAsia="Times New Roman" w:hAnsi="Times New Roman" w:cs="Times New Roman"/>
                <w:b/>
                <w:bCs/>
                <w:sz w:val="27"/>
                <w:szCs w:val="27"/>
              </w:rPr>
              <w:t xml:space="preserve">Emitent: Ministerul Educatiei si Cercetarii </w:t>
            </w:r>
            <w:r w:rsidRPr="000D16F6">
              <w:rPr>
                <w:rFonts w:ascii="Times New Roman" w:eastAsia="Times New Roman" w:hAnsi="Times New Roman" w:cs="Times New Roman"/>
                <w:b/>
                <w:bCs/>
                <w:sz w:val="27"/>
                <w:szCs w:val="27"/>
              </w:rPr>
              <w:br/>
              <w:t>Domenii: Invatamint</w:t>
            </w:r>
          </w:p>
        </w:tc>
        <w:tc>
          <w:tcPr>
            <w:tcW w:w="0" w:type="auto"/>
            <w:tcBorders>
              <w:top w:val="outset" w:sz="6" w:space="0" w:color="auto"/>
              <w:left w:val="outset" w:sz="6" w:space="0" w:color="auto"/>
              <w:bottom w:val="outset" w:sz="6" w:space="0" w:color="auto"/>
              <w:right w:val="outset" w:sz="6" w:space="0" w:color="auto"/>
            </w:tcBorders>
            <w:vAlign w:val="center"/>
            <w:hideMark/>
          </w:tcPr>
          <w:p w:rsidR="000D16F6" w:rsidRPr="000D16F6" w:rsidRDefault="000D16F6" w:rsidP="000D16F6">
            <w:pPr>
              <w:spacing w:before="100" w:beforeAutospacing="1" w:after="100" w:afterAutospacing="1" w:line="240" w:lineRule="auto"/>
              <w:outlineLvl w:val="2"/>
              <w:rPr>
                <w:rFonts w:ascii="Times New Roman" w:eastAsia="Times New Roman" w:hAnsi="Times New Roman" w:cs="Times New Roman"/>
                <w:b/>
                <w:bCs/>
                <w:sz w:val="27"/>
                <w:szCs w:val="27"/>
              </w:rPr>
            </w:pPr>
            <w:r w:rsidRPr="000D16F6">
              <w:rPr>
                <w:rFonts w:ascii="Times New Roman" w:eastAsia="Times New Roman" w:hAnsi="Times New Roman" w:cs="Times New Roman"/>
                <w:b/>
                <w:bCs/>
                <w:sz w:val="27"/>
                <w:szCs w:val="27"/>
              </w:rPr>
              <w:t>M.O. 696/2016</w:t>
            </w:r>
          </w:p>
        </w:tc>
      </w:tr>
      <w:tr w:rsidR="000D16F6" w:rsidRPr="000D16F6" w:rsidTr="000D16F6">
        <w:trPr>
          <w:trHeight w:val="915"/>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Times New Roman" w:eastAsia="Times New Roman" w:hAnsi="Times New Roman" w:cs="Times New Roman"/>
                <w:sz w:val="24"/>
                <w:szCs w:val="24"/>
              </w:rPr>
              <w:t>Ordin privind organizarea si desfasurarea examenului de bacalaureat national 2017</w:t>
            </w:r>
          </w:p>
        </w:tc>
      </w:tr>
    </w:tbl>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20"/>
          <w:szCs w:val="20"/>
          <w:lang w:val="ro-RO"/>
        </w:rPr>
        <w:t>M.Of.Nr.696 din 7 septembrie 2016                      </w:t>
      </w:r>
      <w:hyperlink r:id="rId4" w:history="1">
        <w:r w:rsidRPr="000D16F6">
          <w:rPr>
            <w:rFonts w:ascii="Courier New" w:eastAsia="Times New Roman" w:hAnsi="Courier New" w:cs="Courier New"/>
            <w:color w:val="0000FF"/>
            <w:sz w:val="20"/>
            <w:u w:val="single"/>
            <w:lang w:val="ro-RO"/>
          </w:rPr>
          <w:t>Sursa Act:Monitorul Oficial</w:t>
        </w:r>
      </w:hyperlink>
    </w:p>
    <w:tbl>
      <w:tblPr>
        <w:tblW w:w="0" w:type="auto"/>
        <w:tblCellSpacing w:w="0" w:type="dxa"/>
        <w:tblCellMar>
          <w:left w:w="0" w:type="dxa"/>
          <w:right w:w="0" w:type="dxa"/>
        </w:tblCellMar>
        <w:tblLook w:val="04A0"/>
      </w:tblPr>
      <w:tblGrid>
        <w:gridCol w:w="6722"/>
      </w:tblGrid>
      <w:tr w:rsidR="000D16F6" w:rsidRPr="000D16F6" w:rsidTr="000D16F6">
        <w:trPr>
          <w:tblCellSpacing w:w="0" w:type="dxa"/>
        </w:trPr>
        <w:tc>
          <w:tcPr>
            <w:tcW w:w="0" w:type="auto"/>
            <w:tcBorders>
              <w:top w:val="nil"/>
              <w:left w:val="nil"/>
              <w:bottom w:val="nil"/>
              <w:right w:val="nil"/>
            </w:tcBorders>
            <w:shd w:val="clear" w:color="auto" w:fill="auto"/>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b/>
                <w:bCs/>
                <w:sz w:val="20"/>
              </w:rPr>
              <w:t>MINISTERUL EDUCATIEI NATIONALE SI CERCETARII STIINTIFICE</w:t>
            </w:r>
          </w:p>
        </w:tc>
      </w:tr>
    </w:tbl>
    <w:p w:rsidR="000D16F6" w:rsidRPr="000D16F6" w:rsidRDefault="000D16F6" w:rsidP="000D16F6">
      <w:pPr>
        <w:spacing w:after="0" w:line="240" w:lineRule="auto"/>
        <w:rPr>
          <w:rFonts w:ascii="Courier New" w:eastAsia="Times New Roman" w:hAnsi="Courier New" w:cs="Courier New"/>
          <w:sz w:val="20"/>
          <w:szCs w:val="20"/>
          <w:lang w:val="ro-RO"/>
        </w:rPr>
      </w:pPr>
      <w:r w:rsidRPr="000D16F6">
        <w:rPr>
          <w:rFonts w:ascii="Courier New" w:eastAsia="Times New Roman" w:hAnsi="Courier New" w:cs="Courier New"/>
          <w:sz w:val="20"/>
          <w:szCs w:val="20"/>
          <w:lang w:val="ro-RO"/>
        </w:rPr>
        <w:t> </w:t>
      </w:r>
    </w:p>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Times New Roman" w:eastAsia="Times New Roman" w:hAnsi="Times New Roman" w:cs="Times New Roman"/>
          <w:sz w:val="24"/>
          <w:szCs w:val="24"/>
        </w:rPr>
        <w:t> </w:t>
      </w:r>
    </w:p>
    <w:p w:rsidR="000D16F6" w:rsidRPr="000D16F6" w:rsidRDefault="000D16F6" w:rsidP="000D16F6">
      <w:pPr>
        <w:spacing w:after="0" w:line="240" w:lineRule="auto"/>
        <w:jc w:val="center"/>
        <w:rPr>
          <w:rFonts w:ascii="Times New Roman" w:eastAsia="Times New Roman" w:hAnsi="Times New Roman" w:cs="Times New Roman"/>
          <w:sz w:val="24"/>
          <w:szCs w:val="24"/>
          <w:lang w:val="ro-RO"/>
        </w:rPr>
      </w:pPr>
      <w:r w:rsidRPr="000D16F6">
        <w:rPr>
          <w:rFonts w:ascii="Courier New" w:eastAsia="Times New Roman" w:hAnsi="Courier New" w:cs="Courier New"/>
          <w:b/>
          <w:bCs/>
          <w:sz w:val="20"/>
        </w:rPr>
        <w:t>ORDIN Nr. 5.070</w:t>
      </w:r>
      <w:r w:rsidRPr="000D16F6">
        <w:rPr>
          <w:rFonts w:ascii="Courier New" w:eastAsia="Times New Roman" w:hAnsi="Courier New" w:cs="Courier New"/>
          <w:b/>
          <w:bCs/>
          <w:sz w:val="20"/>
          <w:szCs w:val="20"/>
        </w:rPr>
        <w:br/>
      </w:r>
      <w:r w:rsidRPr="000D16F6">
        <w:rPr>
          <w:rFonts w:ascii="Courier New" w:eastAsia="Times New Roman" w:hAnsi="Courier New" w:cs="Courier New"/>
          <w:b/>
          <w:bCs/>
          <w:sz w:val="20"/>
        </w:rPr>
        <w:t>privind organizarea si desfasurarea examenului</w:t>
      </w:r>
    </w:p>
    <w:p w:rsidR="000D16F6" w:rsidRPr="000D16F6" w:rsidRDefault="000D16F6" w:rsidP="000D16F6">
      <w:pPr>
        <w:spacing w:after="0" w:line="240" w:lineRule="auto"/>
        <w:jc w:val="center"/>
        <w:rPr>
          <w:rFonts w:ascii="Times New Roman" w:eastAsia="Times New Roman" w:hAnsi="Times New Roman" w:cs="Times New Roman"/>
          <w:sz w:val="24"/>
          <w:szCs w:val="24"/>
          <w:lang w:val="ro-RO"/>
        </w:rPr>
      </w:pPr>
      <w:r w:rsidRPr="000D16F6">
        <w:rPr>
          <w:rFonts w:ascii="Courier New" w:eastAsia="Times New Roman" w:hAnsi="Courier New" w:cs="Courier New"/>
          <w:b/>
          <w:bCs/>
          <w:sz w:val="20"/>
        </w:rPr>
        <w:t> de bacalaureat national – 2017</w:t>
      </w:r>
      <w:bookmarkStart w:id="0" w:name="A3"/>
      <w:bookmarkEnd w:id="0"/>
    </w:p>
    <w:p w:rsidR="000D16F6" w:rsidRPr="000D16F6" w:rsidRDefault="000D16F6" w:rsidP="000D16F6">
      <w:pPr>
        <w:spacing w:after="0" w:line="240" w:lineRule="auto"/>
        <w:jc w:val="center"/>
        <w:rPr>
          <w:rFonts w:ascii="Times New Roman" w:eastAsia="Times New Roman" w:hAnsi="Times New Roman" w:cs="Times New Roman"/>
          <w:sz w:val="24"/>
          <w:szCs w:val="24"/>
          <w:lang w:val="ro-RO"/>
        </w:rPr>
      </w:pPr>
      <w:r w:rsidRPr="000D16F6">
        <w:rPr>
          <w:rFonts w:ascii="Courier New" w:eastAsia="Times New Roman" w:hAnsi="Courier New" w:cs="Courier New"/>
          <w:b/>
          <w:bCs/>
          <w:sz w:val="20"/>
        </w:rPr>
        <w:t> </w:t>
      </w:r>
    </w:p>
    <w:p w:rsidR="000D16F6" w:rsidRPr="000D16F6" w:rsidRDefault="000D16F6" w:rsidP="000D16F6">
      <w:pPr>
        <w:spacing w:after="0" w:line="240" w:lineRule="auto"/>
        <w:rPr>
          <w:rFonts w:ascii="Times New Roman" w:eastAsia="Times New Roman" w:hAnsi="Times New Roman" w:cs="Times New Roman"/>
          <w:sz w:val="24"/>
          <w:szCs w:val="24"/>
          <w:lang w:val="ro-RO"/>
        </w:rPr>
      </w:pPr>
      <w:r w:rsidRPr="000D16F6">
        <w:rPr>
          <w:rFonts w:ascii="Courier New" w:eastAsia="Times New Roman" w:hAnsi="Courier New" w:cs="Courier New"/>
          <w:sz w:val="20"/>
          <w:szCs w:val="20"/>
        </w:rPr>
        <w:t> </w:t>
      </w:r>
    </w:p>
    <w:p w:rsidR="000D16F6" w:rsidRPr="000D16F6" w:rsidRDefault="000D16F6" w:rsidP="000D16F6">
      <w:pPr>
        <w:spacing w:after="0" w:line="240" w:lineRule="auto"/>
        <w:rPr>
          <w:rFonts w:ascii="Times New Roman" w:eastAsia="Times New Roman" w:hAnsi="Times New Roman" w:cs="Times New Roman"/>
          <w:sz w:val="24"/>
          <w:szCs w:val="24"/>
          <w:lang w:val="ro-RO"/>
        </w:rPr>
      </w:pPr>
      <w:r w:rsidRPr="000D16F6">
        <w:rPr>
          <w:rFonts w:ascii="Courier New" w:eastAsia="Times New Roman" w:hAnsi="Courier New" w:cs="Courier New"/>
          <w:sz w:val="20"/>
          <w:szCs w:val="20"/>
        </w:rPr>
        <w:t xml:space="preserve">   In temeiul prevederilor </w:t>
      </w:r>
      <w:hyperlink r:id="rId5" w:anchor="77" w:history="1">
        <w:r w:rsidRPr="000D16F6">
          <w:rPr>
            <w:rFonts w:ascii="Courier New" w:eastAsia="Times New Roman" w:hAnsi="Courier New" w:cs="Courier New"/>
            <w:color w:val="0000FF"/>
            <w:sz w:val="20"/>
            <w:u w:val="single"/>
          </w:rPr>
          <w:t>art. 77</w:t>
        </w:r>
      </w:hyperlink>
      <w:r w:rsidRPr="000D16F6">
        <w:rPr>
          <w:rFonts w:ascii="Courier New" w:eastAsia="Times New Roman" w:hAnsi="Courier New" w:cs="Courier New"/>
          <w:sz w:val="20"/>
          <w:szCs w:val="20"/>
        </w:rPr>
        <w:t xml:space="preserve"> alin. (5) si ale </w:t>
      </w:r>
      <w:hyperlink r:id="rId6" w:anchor="361" w:history="1">
        <w:r w:rsidRPr="000D16F6">
          <w:rPr>
            <w:rFonts w:ascii="Courier New" w:eastAsia="Times New Roman" w:hAnsi="Courier New" w:cs="Courier New"/>
            <w:color w:val="0000FF"/>
            <w:sz w:val="20"/>
            <w:u w:val="single"/>
          </w:rPr>
          <w:t>art. 361</w:t>
        </w:r>
      </w:hyperlink>
      <w:r w:rsidRPr="000D16F6">
        <w:rPr>
          <w:rFonts w:ascii="Courier New" w:eastAsia="Times New Roman" w:hAnsi="Courier New" w:cs="Courier New"/>
          <w:sz w:val="20"/>
          <w:szCs w:val="20"/>
        </w:rPr>
        <w:t xml:space="preserve"> din Legea educatiei nationale </w:t>
      </w:r>
      <w:hyperlink r:id="rId7" w:history="1">
        <w:r w:rsidRPr="000D16F6">
          <w:rPr>
            <w:rFonts w:ascii="Courier New" w:eastAsia="Times New Roman" w:hAnsi="Courier New" w:cs="Courier New"/>
            <w:color w:val="0000FF"/>
            <w:sz w:val="20"/>
            <w:u w:val="single"/>
          </w:rPr>
          <w:t>nr. 1/2011</w:t>
        </w:r>
      </w:hyperlink>
      <w:r w:rsidRPr="000D16F6">
        <w:rPr>
          <w:rFonts w:ascii="Courier New" w:eastAsia="Times New Roman" w:hAnsi="Courier New" w:cs="Courier New"/>
          <w:sz w:val="20"/>
          <w:szCs w:val="20"/>
        </w:rPr>
        <w:t xml:space="preserve">, cu modificarile si completarile ulterioare, ale Ordinului ministrului educatiei, cercetarii, tineretului si sportului </w:t>
      </w:r>
      <w:hyperlink r:id="rId8" w:history="1">
        <w:r w:rsidRPr="000D16F6">
          <w:rPr>
            <w:rFonts w:ascii="Courier New" w:eastAsia="Times New Roman" w:hAnsi="Courier New" w:cs="Courier New"/>
            <w:color w:val="0000FF"/>
            <w:sz w:val="20"/>
            <w:u w:val="single"/>
          </w:rPr>
          <w:t>nr. 3.753/2011</w:t>
        </w:r>
      </w:hyperlink>
      <w:r w:rsidRPr="000D16F6">
        <w:rPr>
          <w:rFonts w:ascii="Courier New" w:eastAsia="Times New Roman" w:hAnsi="Courier New" w:cs="Courier New"/>
          <w:sz w:val="20"/>
          <w:szCs w:val="20"/>
        </w:rPr>
        <w:t xml:space="preserve"> privind aprobarea unor masuri tranzitorii in sistemul national de invatamant, cu modificarile ulterioare,</w:t>
      </w:r>
      <w:r w:rsidRPr="000D16F6">
        <w:rPr>
          <w:rFonts w:ascii="Courier New" w:eastAsia="Times New Roman" w:hAnsi="Courier New" w:cs="Courier New"/>
          <w:sz w:val="20"/>
          <w:szCs w:val="20"/>
        </w:rPr>
        <w:br/>
        <w:t xml:space="preserve">   avand in vedere dispozitiile Hotararii Guvernului </w:t>
      </w:r>
      <w:hyperlink r:id="rId9" w:history="1">
        <w:r w:rsidRPr="000D16F6">
          <w:rPr>
            <w:rFonts w:ascii="Courier New" w:eastAsia="Times New Roman" w:hAnsi="Courier New" w:cs="Courier New"/>
            <w:color w:val="0000FF"/>
            <w:sz w:val="20"/>
            <w:u w:val="single"/>
          </w:rPr>
          <w:t>nr. 44/2016</w:t>
        </w:r>
      </w:hyperlink>
      <w:r w:rsidRPr="000D16F6">
        <w:rPr>
          <w:rFonts w:ascii="Courier New" w:eastAsia="Times New Roman" w:hAnsi="Courier New" w:cs="Courier New"/>
          <w:sz w:val="20"/>
          <w:szCs w:val="20"/>
        </w:rPr>
        <w:t xml:space="preserve"> privind organizarea si functionarea Ministerului Educatiei Nationale si Cercetarii Stiintifice, cu modificarile si completarile ulterioare,</w:t>
      </w:r>
    </w:p>
    <w:p w:rsidR="000D16F6" w:rsidRPr="000D16F6" w:rsidRDefault="000D16F6" w:rsidP="000D16F6">
      <w:pPr>
        <w:spacing w:after="0" w:line="240" w:lineRule="auto"/>
        <w:rPr>
          <w:rFonts w:ascii="Times New Roman" w:eastAsia="Times New Roman" w:hAnsi="Times New Roman" w:cs="Times New Roman"/>
          <w:sz w:val="24"/>
          <w:szCs w:val="24"/>
          <w:lang w:val="ro-RO"/>
        </w:rPr>
      </w:pPr>
      <w:r w:rsidRPr="000D16F6">
        <w:rPr>
          <w:rFonts w:ascii="Courier New" w:eastAsia="Times New Roman" w:hAnsi="Courier New" w:cs="Courier New"/>
          <w:sz w:val="20"/>
          <w:szCs w:val="20"/>
        </w:rPr>
        <w:t> </w:t>
      </w:r>
    </w:p>
    <w:p w:rsidR="000D16F6" w:rsidRPr="000D16F6" w:rsidRDefault="000D16F6" w:rsidP="000D16F6">
      <w:pPr>
        <w:spacing w:after="0" w:line="240" w:lineRule="auto"/>
        <w:rPr>
          <w:rFonts w:ascii="Times New Roman" w:eastAsia="Times New Roman" w:hAnsi="Times New Roman" w:cs="Times New Roman"/>
          <w:sz w:val="24"/>
          <w:szCs w:val="24"/>
          <w:lang w:val="ro-RO"/>
        </w:rPr>
      </w:pPr>
      <w:r w:rsidRPr="000D16F6">
        <w:rPr>
          <w:rFonts w:ascii="Times New Roman" w:eastAsia="Times New Roman" w:hAnsi="Times New Roman" w:cs="Courier New"/>
          <w:sz w:val="24"/>
          <w:szCs w:val="24"/>
        </w:rPr>
        <w:br/>
      </w:r>
      <w:r w:rsidRPr="000D16F6">
        <w:rPr>
          <w:rFonts w:ascii="Courier New" w:eastAsia="Times New Roman" w:hAnsi="Courier New" w:cs="Courier New"/>
          <w:sz w:val="20"/>
          <w:szCs w:val="20"/>
        </w:rPr>
        <w:t xml:space="preserve">   </w:t>
      </w:r>
      <w:r w:rsidRPr="000D16F6">
        <w:rPr>
          <w:rFonts w:ascii="Courier New" w:eastAsia="Times New Roman" w:hAnsi="Courier New" w:cs="Courier New"/>
          <w:b/>
          <w:sz w:val="20"/>
          <w:szCs w:val="20"/>
        </w:rPr>
        <w:t>ministrul educatiei nationale si cercetarii stiintifice</w:t>
      </w:r>
      <w:r w:rsidRPr="000D16F6">
        <w:rPr>
          <w:rFonts w:ascii="Courier New" w:eastAsia="Times New Roman" w:hAnsi="Courier New" w:cs="Courier New"/>
          <w:sz w:val="20"/>
          <w:szCs w:val="20"/>
        </w:rPr>
        <w:t xml:space="preserve"> emite prezentul ordin.</w:t>
      </w:r>
    </w:p>
    <w:p w:rsidR="000D16F6" w:rsidRPr="000D16F6" w:rsidRDefault="000D16F6" w:rsidP="000D16F6">
      <w:pPr>
        <w:spacing w:after="0" w:line="240" w:lineRule="auto"/>
        <w:rPr>
          <w:rFonts w:ascii="Times New Roman" w:eastAsia="Times New Roman" w:hAnsi="Times New Roman" w:cs="Times New Roman"/>
          <w:sz w:val="24"/>
          <w:szCs w:val="24"/>
          <w:lang w:val="ro-RO"/>
        </w:rPr>
      </w:pPr>
      <w:r w:rsidRPr="000D16F6">
        <w:rPr>
          <w:rFonts w:ascii="Courier New" w:eastAsia="Times New Roman" w:hAnsi="Courier New" w:cs="Courier New"/>
          <w:sz w:val="20"/>
          <w:szCs w:val="20"/>
        </w:rPr>
        <w:t> </w:t>
      </w:r>
    </w:p>
    <w:p w:rsidR="000D16F6" w:rsidRPr="000D16F6" w:rsidRDefault="000D16F6" w:rsidP="000D16F6">
      <w:pPr>
        <w:spacing w:after="0" w:line="240" w:lineRule="auto"/>
        <w:rPr>
          <w:rFonts w:ascii="Times New Roman" w:eastAsia="Times New Roman" w:hAnsi="Times New Roman" w:cs="Times New Roman"/>
          <w:sz w:val="24"/>
          <w:szCs w:val="24"/>
          <w:lang w:val="ro-RO"/>
        </w:rPr>
      </w:pPr>
      <w:r w:rsidRPr="000D16F6">
        <w:rPr>
          <w:rFonts w:ascii="Times New Roman" w:eastAsia="Times New Roman" w:hAnsi="Times New Roman" w:cs="Courier New"/>
          <w:sz w:val="24"/>
          <w:szCs w:val="24"/>
        </w:rPr>
        <w:br/>
      </w:r>
      <w:r w:rsidRPr="000D16F6">
        <w:rPr>
          <w:rFonts w:ascii="Courier New" w:eastAsia="Times New Roman" w:hAnsi="Courier New" w:cs="Courier New"/>
          <w:b/>
          <w:sz w:val="20"/>
          <w:szCs w:val="20"/>
        </w:rPr>
        <w:t xml:space="preserve">   Art. 1.</w:t>
      </w:r>
      <w:r w:rsidRPr="000D16F6">
        <w:rPr>
          <w:rFonts w:ascii="Courier New" w:eastAsia="Times New Roman" w:hAnsi="Courier New" w:cs="Courier New"/>
          <w:sz w:val="20"/>
          <w:szCs w:val="20"/>
        </w:rPr>
        <w:t xml:space="preserve"> - Se aproba Calendarul examenului de bacalaureat national - 2017, prevazut in anexa nr. 1, care face parte integranta din prezentul ordin.</w:t>
      </w:r>
      <w:r w:rsidRPr="000D16F6">
        <w:rPr>
          <w:rFonts w:ascii="Courier New" w:eastAsia="Times New Roman" w:hAnsi="Courier New" w:cs="Courier New"/>
          <w:sz w:val="20"/>
          <w:szCs w:val="20"/>
        </w:rPr>
        <w:br/>
      </w:r>
      <w:r w:rsidRPr="000D16F6">
        <w:rPr>
          <w:rFonts w:ascii="Courier New" w:eastAsia="Times New Roman" w:hAnsi="Courier New" w:cs="Courier New"/>
          <w:b/>
          <w:sz w:val="20"/>
          <w:szCs w:val="20"/>
        </w:rPr>
        <w:t xml:space="preserve">   Art. 2.</w:t>
      </w:r>
      <w:r w:rsidRPr="000D16F6">
        <w:rPr>
          <w:rFonts w:ascii="Courier New" w:eastAsia="Times New Roman" w:hAnsi="Courier New" w:cs="Courier New"/>
          <w:sz w:val="20"/>
          <w:szCs w:val="20"/>
        </w:rPr>
        <w:t xml:space="preserve"> - (1) Examenul de bacalaureat national - 2017 se desfasoara in conformitate cu prevederile Metodologiei de organizare si desfasurare a examenului de bacalaureat - 2011, aprobata prin Ordinul ministrului educatiei, cercetarii, tineretului si sportului </w:t>
      </w:r>
      <w:hyperlink r:id="rId10" w:history="1">
        <w:r w:rsidRPr="000D16F6">
          <w:rPr>
            <w:rFonts w:ascii="Courier New" w:eastAsia="Times New Roman" w:hAnsi="Courier New" w:cs="Courier New"/>
            <w:color w:val="0000FF"/>
            <w:sz w:val="20"/>
            <w:u w:val="single"/>
          </w:rPr>
          <w:t>nr. 4.799/2010</w:t>
        </w:r>
      </w:hyperlink>
      <w:r w:rsidRPr="000D16F6">
        <w:rPr>
          <w:rFonts w:ascii="Courier New" w:eastAsia="Times New Roman" w:hAnsi="Courier New" w:cs="Courier New"/>
          <w:sz w:val="20"/>
          <w:szCs w:val="20"/>
        </w:rPr>
        <w:t xml:space="preserve"> privind organizarea si desfasurarea examenului de bacalaureat - 2011, cu modificarile ulterioare, si cu prevederile prezentului ordin.</w:t>
      </w:r>
      <w:r w:rsidRPr="000D16F6">
        <w:rPr>
          <w:rFonts w:ascii="Courier New" w:eastAsia="Times New Roman" w:hAnsi="Courier New" w:cs="Courier New"/>
          <w:sz w:val="20"/>
          <w:szCs w:val="20"/>
        </w:rPr>
        <w:br/>
        <w:t xml:space="preserve">   (2) Comisiile de bacalaureat isi desfasoara activitatea in conformitate cu atributiile membrilor comisiilor de bacalaureat, aprobate prin Ordinul ministrului educatiei, cercetarii, tineretului si sportului </w:t>
      </w:r>
      <w:hyperlink r:id="rId11" w:history="1">
        <w:r w:rsidRPr="000D16F6">
          <w:rPr>
            <w:rFonts w:ascii="Courier New" w:eastAsia="Times New Roman" w:hAnsi="Courier New" w:cs="Courier New"/>
            <w:color w:val="0000FF"/>
            <w:sz w:val="20"/>
            <w:u w:val="single"/>
          </w:rPr>
          <w:t>nr. 4.799/2010</w:t>
        </w:r>
      </w:hyperlink>
      <w:r w:rsidRPr="000D16F6">
        <w:rPr>
          <w:rFonts w:ascii="Courier New" w:eastAsia="Times New Roman" w:hAnsi="Courier New" w:cs="Courier New"/>
          <w:sz w:val="20"/>
          <w:szCs w:val="20"/>
        </w:rPr>
        <w:t>, cu modificarile ulterioare, si cu prevederile prezentului ordin.</w:t>
      </w:r>
      <w:r w:rsidRPr="000D16F6">
        <w:rPr>
          <w:rFonts w:ascii="Courier New" w:eastAsia="Times New Roman" w:hAnsi="Courier New" w:cs="Courier New"/>
          <w:sz w:val="20"/>
          <w:szCs w:val="20"/>
        </w:rPr>
        <w:br/>
        <w:t xml:space="preserve">   (3) Lista disciplinelor la care candidatii sustin examenul de bacalaureat in sesiunile anului 2017 este cea aprobata prin Ordinul ministrului educatiei, cercetarii, tineretului si sportului </w:t>
      </w:r>
      <w:hyperlink r:id="rId12" w:history="1">
        <w:r w:rsidRPr="000D16F6">
          <w:rPr>
            <w:rFonts w:ascii="Courier New" w:eastAsia="Times New Roman" w:hAnsi="Courier New" w:cs="Courier New"/>
            <w:color w:val="0000FF"/>
            <w:sz w:val="20"/>
            <w:u w:val="single"/>
          </w:rPr>
          <w:t>nr. 4.800/2010</w:t>
        </w:r>
      </w:hyperlink>
      <w:r w:rsidRPr="000D16F6">
        <w:rPr>
          <w:rFonts w:ascii="Courier New" w:eastAsia="Times New Roman" w:hAnsi="Courier New" w:cs="Courier New"/>
          <w:sz w:val="20"/>
          <w:szCs w:val="20"/>
        </w:rPr>
        <w:t xml:space="preserve"> privind aprobarea listei disciplinelor si a programelor pentru examenul de bacalaureat - 2011.</w:t>
      </w:r>
      <w:r w:rsidRPr="000D16F6">
        <w:rPr>
          <w:rFonts w:ascii="Courier New" w:eastAsia="Times New Roman" w:hAnsi="Courier New" w:cs="Courier New"/>
          <w:sz w:val="20"/>
          <w:szCs w:val="20"/>
        </w:rPr>
        <w:br/>
        <w:t xml:space="preserve">   </w:t>
      </w:r>
      <w:r w:rsidRPr="000D16F6">
        <w:rPr>
          <w:rFonts w:ascii="Courier New" w:eastAsia="Times New Roman" w:hAnsi="Courier New" w:cs="Courier New"/>
          <w:b/>
          <w:sz w:val="20"/>
          <w:szCs w:val="20"/>
        </w:rPr>
        <w:t xml:space="preserve">Art. 3. </w:t>
      </w:r>
      <w:r w:rsidRPr="000D16F6">
        <w:rPr>
          <w:rFonts w:ascii="Courier New" w:eastAsia="Times New Roman" w:hAnsi="Courier New" w:cs="Courier New"/>
          <w:sz w:val="20"/>
          <w:szCs w:val="20"/>
        </w:rPr>
        <w:t xml:space="preserve">- (1) Programele de bacalaureat pentru disciplinele limba si literatura italiana materna si matematica, valabile in sesiunile examenului de bacalaureat national din anul 2017, sunt cele prevazute in anexa nr. 2 la </w:t>
      </w:r>
      <w:r w:rsidRPr="000D16F6">
        <w:rPr>
          <w:rFonts w:ascii="Courier New" w:eastAsia="Times New Roman" w:hAnsi="Courier New" w:cs="Courier New"/>
          <w:sz w:val="20"/>
          <w:szCs w:val="20"/>
        </w:rPr>
        <w:lastRenderedPageBreak/>
        <w:t xml:space="preserve">Ordinul ministrului educatiei nationale </w:t>
      </w:r>
      <w:hyperlink r:id="rId13" w:history="1">
        <w:r w:rsidRPr="000D16F6">
          <w:rPr>
            <w:rFonts w:ascii="Courier New" w:eastAsia="Times New Roman" w:hAnsi="Courier New" w:cs="Courier New"/>
            <w:color w:val="0000FF"/>
            <w:sz w:val="20"/>
            <w:u w:val="single"/>
          </w:rPr>
          <w:t>nr. 4.430/2014</w:t>
        </w:r>
      </w:hyperlink>
      <w:r w:rsidRPr="000D16F6">
        <w:rPr>
          <w:rFonts w:ascii="Courier New" w:eastAsia="Times New Roman" w:hAnsi="Courier New" w:cs="Courier New"/>
          <w:sz w:val="20"/>
          <w:szCs w:val="20"/>
        </w:rPr>
        <w:t xml:space="preserve"> privind organizarea si desfasurarea examenului de bacalaureat national - 2015, cu modificarile si completarile ulterioare.</w:t>
      </w:r>
      <w:r w:rsidRPr="000D16F6">
        <w:rPr>
          <w:rFonts w:ascii="Courier New" w:eastAsia="Times New Roman" w:hAnsi="Courier New" w:cs="Courier New"/>
          <w:sz w:val="20"/>
          <w:szCs w:val="20"/>
        </w:rPr>
        <w:br/>
        <w:t xml:space="preserve">   (2) Programele de bacalaureat pentru evaluarea competentelor digitale, pentru limba si literatura romana si pentru limba si literatura slovaca materna, valabile in sesiunile examenului de bacalaureat national din anul 2017, sunt cele prevazute in anexa nr. 2 la Ordinul ministrului educatiei nationale </w:t>
      </w:r>
      <w:hyperlink r:id="rId14" w:history="1">
        <w:r w:rsidRPr="000D16F6">
          <w:rPr>
            <w:rFonts w:ascii="Courier New" w:eastAsia="Times New Roman" w:hAnsi="Courier New" w:cs="Courier New"/>
            <w:color w:val="0000FF"/>
            <w:sz w:val="20"/>
            <w:u w:val="single"/>
          </w:rPr>
          <w:t>nr. 4.923/2013</w:t>
        </w:r>
      </w:hyperlink>
      <w:r w:rsidRPr="000D16F6">
        <w:rPr>
          <w:rFonts w:ascii="Courier New" w:eastAsia="Times New Roman" w:hAnsi="Courier New" w:cs="Courier New"/>
          <w:sz w:val="20"/>
          <w:szCs w:val="20"/>
        </w:rPr>
        <w:t xml:space="preserve"> privind organizarea si desfasurarea examenului de bacalaureat national - 2014.</w:t>
      </w:r>
      <w:r w:rsidRPr="000D16F6">
        <w:rPr>
          <w:rFonts w:ascii="Courier New" w:eastAsia="Times New Roman" w:hAnsi="Courier New" w:cs="Courier New"/>
          <w:sz w:val="20"/>
          <w:szCs w:val="20"/>
        </w:rPr>
        <w:br/>
        <w:t xml:space="preserve">   (3) Programele de bacalaureat pentru disciplinele fizica, logica, argumentare si comunicare, economie, valabile in sesiunile anului 2017, sunt cele prevazute in anexa nr. 2 la Ordinul ministrului educatiei, cercetarii, tineretului si sportului </w:t>
      </w:r>
      <w:hyperlink r:id="rId15" w:history="1">
        <w:r w:rsidRPr="000D16F6">
          <w:rPr>
            <w:rFonts w:ascii="Courier New" w:eastAsia="Times New Roman" w:hAnsi="Courier New" w:cs="Courier New"/>
            <w:color w:val="0000FF"/>
            <w:sz w:val="20"/>
            <w:u w:val="single"/>
          </w:rPr>
          <w:t>nr. 5.610/2012</w:t>
        </w:r>
      </w:hyperlink>
      <w:r w:rsidRPr="000D16F6">
        <w:rPr>
          <w:rFonts w:ascii="Courier New" w:eastAsia="Times New Roman" w:hAnsi="Courier New" w:cs="Courier New"/>
          <w:sz w:val="20"/>
          <w:szCs w:val="20"/>
        </w:rPr>
        <w:t xml:space="preserve"> privind organizarea si desfasurarea examenului de bacalaureat national - 2013.</w:t>
      </w:r>
      <w:r w:rsidRPr="000D16F6">
        <w:rPr>
          <w:rFonts w:ascii="Courier New" w:eastAsia="Times New Roman" w:hAnsi="Courier New" w:cs="Courier New"/>
          <w:sz w:val="20"/>
          <w:szCs w:val="20"/>
        </w:rPr>
        <w:br/>
        <w:t xml:space="preserve">   (4) Se aproba Programa de bacalaureat pentru disciplina chimie, valabila in sesiunile anului 2017, prevazuta in anexa nr. 2, care face parte integranta din prezentul ordin.</w:t>
      </w:r>
      <w:r w:rsidRPr="000D16F6">
        <w:rPr>
          <w:rFonts w:ascii="Courier New" w:eastAsia="Times New Roman" w:hAnsi="Courier New" w:cs="Courier New"/>
          <w:sz w:val="20"/>
          <w:szCs w:val="20"/>
        </w:rPr>
        <w:br/>
        <w:t xml:space="preserve">   (5) Programele pentru disciplinele examenului de bacalaureat, altele decat cele mentionate la alin. (1), (2), (3) si (4), valabile in sesiunile anului 2017, sunt cele aprobate prin Ordinul ministrului educatiei, cercetarii, tineretului si sportului </w:t>
      </w:r>
      <w:hyperlink r:id="rId16" w:history="1">
        <w:r w:rsidRPr="000D16F6">
          <w:rPr>
            <w:rFonts w:ascii="Courier New" w:eastAsia="Times New Roman" w:hAnsi="Courier New" w:cs="Courier New"/>
            <w:color w:val="0000FF"/>
            <w:sz w:val="20"/>
            <w:u w:val="single"/>
          </w:rPr>
          <w:t>nr. 4.800/2010</w:t>
        </w:r>
      </w:hyperlink>
      <w:r w:rsidRPr="000D16F6">
        <w:rPr>
          <w:rFonts w:ascii="Courier New" w:eastAsia="Times New Roman" w:hAnsi="Courier New" w:cs="Courier New"/>
          <w:sz w:val="20"/>
          <w:szCs w:val="20"/>
        </w:rPr>
        <w:t>.</w:t>
      </w:r>
      <w:r w:rsidRPr="000D16F6">
        <w:rPr>
          <w:rFonts w:ascii="Courier New" w:eastAsia="Times New Roman" w:hAnsi="Courier New" w:cs="Courier New"/>
          <w:sz w:val="20"/>
          <w:szCs w:val="20"/>
        </w:rPr>
        <w:br/>
      </w:r>
      <w:r w:rsidRPr="000D16F6">
        <w:rPr>
          <w:rFonts w:ascii="Courier New" w:eastAsia="Times New Roman" w:hAnsi="Courier New" w:cs="Courier New"/>
          <w:b/>
          <w:sz w:val="20"/>
          <w:szCs w:val="20"/>
        </w:rPr>
        <w:t xml:space="preserve">   Art. 4.</w:t>
      </w:r>
      <w:r w:rsidRPr="000D16F6">
        <w:rPr>
          <w:rFonts w:ascii="Courier New" w:eastAsia="Times New Roman" w:hAnsi="Courier New" w:cs="Courier New"/>
          <w:sz w:val="20"/>
          <w:szCs w:val="20"/>
        </w:rPr>
        <w:t xml:space="preserve"> - Recunoasterea si echivalarea rezultatelor obtinute la examene cu recunoastere internationala pentru certificarea competentelor lingvistice in limbi straine si la examene cu recunoastere europeana pentru certificarea competentelor digitale se fac in conformitate cu metodologiile de recunoastere si echivalare si cu lista examenelor aprobate prin Ordinul ministrului educatiei, cercetarii, tineretului si sportului </w:t>
      </w:r>
      <w:hyperlink r:id="rId17" w:history="1">
        <w:r w:rsidRPr="000D16F6">
          <w:rPr>
            <w:rFonts w:ascii="Courier New" w:eastAsia="Times New Roman" w:hAnsi="Courier New" w:cs="Courier New"/>
            <w:color w:val="0000FF"/>
            <w:sz w:val="20"/>
            <w:u w:val="single"/>
          </w:rPr>
          <w:t>nr. 5.219/2010</w:t>
        </w:r>
      </w:hyperlink>
      <w:r w:rsidRPr="000D16F6">
        <w:rPr>
          <w:rFonts w:ascii="Courier New" w:eastAsia="Times New Roman" w:hAnsi="Courier New" w:cs="Courier New"/>
          <w:sz w:val="20"/>
          <w:szCs w:val="20"/>
        </w:rPr>
        <w:t xml:space="preserve"> privind recunoasterea si echivalarea rezultatelor obtinute la examene cu recunoastere internationala pentru certificarea competentelor lingvistice in limbi straine si la examene cu recunoastere europeana pentru certificarea competentelor digitale cu probele de evaluare a competentelor lingvistice intr-o limba de circulatie internationala studiata pe parcursul invatamantului liceal, respectiv de evaluare a competentelor digitale, din cadrul examenului de bacalaureat, cu modificarile ulterioare.</w:t>
      </w:r>
      <w:r w:rsidRPr="000D16F6">
        <w:rPr>
          <w:rFonts w:ascii="Courier New" w:eastAsia="Times New Roman" w:hAnsi="Courier New" w:cs="Courier New"/>
          <w:sz w:val="20"/>
          <w:szCs w:val="20"/>
        </w:rPr>
        <w:br/>
      </w:r>
      <w:r w:rsidRPr="000D16F6">
        <w:rPr>
          <w:rFonts w:ascii="Courier New" w:eastAsia="Times New Roman" w:hAnsi="Courier New" w:cs="Courier New"/>
          <w:b/>
          <w:sz w:val="20"/>
          <w:szCs w:val="20"/>
        </w:rPr>
        <w:t xml:space="preserve">   Art. 5.</w:t>
      </w:r>
      <w:r w:rsidRPr="000D16F6">
        <w:rPr>
          <w:rFonts w:ascii="Courier New" w:eastAsia="Times New Roman" w:hAnsi="Courier New" w:cs="Courier New"/>
          <w:sz w:val="20"/>
          <w:szCs w:val="20"/>
        </w:rPr>
        <w:t xml:space="preserve"> - Probele specifice sustinute de elevii claselor a XII-a din sectiile speciale din Romania, finalizate cu Diploma de acces general in invatamantul superior german si Diploma de bacalaureat, sectii care functioneaza in baza Acordului dintre Guvernul Romaniei si Guvernul R.F. Germania, cu privire la colaborarea in domeniul scolar, se desfasoara in conformitate cu Regulamentul de desfasurare a examenului in vederea obtinerii Diplomei de acces general in invatamantul superior german si a Diplomei de bacalaureat de catre absolventii sectiilor/scolilor speciale germane din Romania, aprobat prin Ordinul ministrului educatiei, cercetarii si inovarii </w:t>
      </w:r>
      <w:hyperlink r:id="rId18" w:history="1">
        <w:r w:rsidRPr="000D16F6">
          <w:rPr>
            <w:rFonts w:ascii="Courier New" w:eastAsia="Times New Roman" w:hAnsi="Courier New" w:cs="Courier New"/>
            <w:color w:val="0000FF"/>
            <w:sz w:val="20"/>
            <w:u w:val="single"/>
          </w:rPr>
          <w:t>nr. 5.262/2009</w:t>
        </w:r>
      </w:hyperlink>
      <w:r w:rsidRPr="000D16F6">
        <w:rPr>
          <w:rFonts w:ascii="Courier New" w:eastAsia="Times New Roman" w:hAnsi="Courier New" w:cs="Courier New"/>
          <w:sz w:val="20"/>
          <w:szCs w:val="20"/>
        </w:rPr>
        <w:t xml:space="preserve"> privind sectiile/scolile speciale germane din Romania, finalizate cu Diploma de acces general in invatamantul superior german si Diploma de bacalaureat.</w:t>
      </w:r>
      <w:r w:rsidRPr="000D16F6">
        <w:rPr>
          <w:rFonts w:ascii="Courier New" w:eastAsia="Times New Roman" w:hAnsi="Courier New" w:cs="Courier New"/>
          <w:sz w:val="20"/>
          <w:szCs w:val="20"/>
        </w:rPr>
        <w:br/>
      </w:r>
      <w:r w:rsidRPr="000D16F6">
        <w:rPr>
          <w:rFonts w:ascii="Courier New" w:eastAsia="Times New Roman" w:hAnsi="Courier New" w:cs="Courier New"/>
          <w:b/>
          <w:sz w:val="20"/>
          <w:szCs w:val="20"/>
        </w:rPr>
        <w:t xml:space="preserve">   Art. 6.</w:t>
      </w:r>
      <w:r w:rsidRPr="000D16F6">
        <w:rPr>
          <w:rFonts w:ascii="Courier New" w:eastAsia="Times New Roman" w:hAnsi="Courier New" w:cs="Courier New"/>
          <w:sz w:val="20"/>
          <w:szCs w:val="20"/>
        </w:rPr>
        <w:t xml:space="preserve"> - (1) Comisiile de bacalaureat judetene/a municipiului Bucuresti asigura dotarea cu camere de supraveghere video si audio functionale a salilor in care se desfasoara probele examenului de bacalaureat national, a salilor in care se descarca si se multiplica subiectele, precum si a salilor in care se preiau, se evalueaza si se depoziteaza lucrarile scrise.</w:t>
      </w:r>
      <w:r w:rsidRPr="000D16F6">
        <w:rPr>
          <w:rFonts w:ascii="Courier New" w:eastAsia="Times New Roman" w:hAnsi="Courier New" w:cs="Courier New"/>
          <w:sz w:val="20"/>
          <w:szCs w:val="20"/>
        </w:rPr>
        <w:br/>
        <w:t xml:space="preserve">   (2) Pana la inceperea probelor de examen, comisiile de bacalaureat judetene/Comisia Municipiului Bucuresti iau/ia toate masurile, in colaborare cu autoritatile administratiei publice locale, pentru asigurarea dotarii tuturor salilor de examen cu camere functionale de supraveghere video si audio.</w:t>
      </w:r>
      <w:r w:rsidRPr="000D16F6">
        <w:rPr>
          <w:rFonts w:ascii="Courier New" w:eastAsia="Times New Roman" w:hAnsi="Courier New" w:cs="Courier New"/>
          <w:sz w:val="20"/>
          <w:szCs w:val="20"/>
        </w:rPr>
        <w:br/>
        <w:t xml:space="preserve">   (3) Activitatea de monitorizare a desfasurarii examenului de bacalaureat </w:t>
      </w:r>
      <w:r w:rsidRPr="000D16F6">
        <w:rPr>
          <w:rFonts w:ascii="Courier New" w:eastAsia="Times New Roman" w:hAnsi="Courier New" w:cs="Courier New"/>
          <w:sz w:val="20"/>
          <w:szCs w:val="20"/>
        </w:rPr>
        <w:lastRenderedPageBreak/>
        <w:t>prin intermediul camerelor de supraveghere se va desfasura in conformitate cu o procedura stabilita de Comisia Nationala de Bacalaureat.</w:t>
      </w:r>
      <w:r w:rsidRPr="000D16F6">
        <w:rPr>
          <w:rFonts w:ascii="Courier New" w:eastAsia="Times New Roman" w:hAnsi="Courier New" w:cs="Courier New"/>
          <w:sz w:val="20"/>
          <w:szCs w:val="20"/>
        </w:rPr>
        <w:br/>
        <w:t xml:space="preserve">   (4) In vederea asigurarii desfasurarii corecte a examenului de bacalaureat, in conformitate cu prevederile reglementarilor in vigoare, comisiile de bacalaureat din centrele de examen si comisiile de bacalaureat judetene/a municipiului Bucuresti verifica, prin sondaj, inregistrarile audio-video din salile de examen, dupa incheierea probei scrise. In cazul in care, la verificarea prin sondaj, se constata nereguli, fraude sau tentative de frauda ori in cazul in care exista sesizari privitoare la nereguli, fraude sau tentative de fraude, verificarea se face pentru inregistrarile din toate salile de examen din centrul respectiv.</w:t>
      </w:r>
      <w:r w:rsidRPr="000D16F6">
        <w:rPr>
          <w:rFonts w:ascii="Courier New" w:eastAsia="Times New Roman" w:hAnsi="Courier New" w:cs="Courier New"/>
          <w:sz w:val="20"/>
          <w:szCs w:val="20"/>
        </w:rPr>
        <w:br/>
        <w:t xml:space="preserve">   (5) Daca, in urma verificarilor mentionate la alin. (4), se constata existenta unor nereguli, fraude sau tentative de frauda, respectiv nerespectarea reglementarilor privitoare la organizarea si desfasurarea examenului de bacalaureat, comisia de bacalaureat din centrul de examen ia masurile ce se impun, care pot merge pana la eliminarea candidatilor din examen. Comisia de bacalaureat din centrul de examen anunta comisia de bacalaureat judeteana/a municipiului Bucuresti, care propune eventualele masuri de sanctionare si anunta, dupa caz, Comisia Nationala de Bacalaureat.</w:t>
      </w:r>
      <w:r w:rsidRPr="000D16F6">
        <w:rPr>
          <w:rFonts w:ascii="Courier New" w:eastAsia="Times New Roman" w:hAnsi="Courier New" w:cs="Courier New"/>
          <w:sz w:val="20"/>
          <w:szCs w:val="20"/>
        </w:rPr>
        <w:br/>
      </w:r>
      <w:r w:rsidRPr="000D16F6">
        <w:rPr>
          <w:rFonts w:ascii="Courier New" w:eastAsia="Times New Roman" w:hAnsi="Courier New" w:cs="Courier New"/>
          <w:b/>
          <w:sz w:val="20"/>
          <w:szCs w:val="20"/>
        </w:rPr>
        <w:t xml:space="preserve">   Art. 7.</w:t>
      </w:r>
      <w:r w:rsidRPr="000D16F6">
        <w:rPr>
          <w:rFonts w:ascii="Courier New" w:eastAsia="Times New Roman" w:hAnsi="Courier New" w:cs="Courier New"/>
          <w:sz w:val="20"/>
          <w:szCs w:val="20"/>
        </w:rPr>
        <w:t xml:space="preserve"> - (1) Comisia Nationala de Bacalaureat elaboreaza procedura de selectie si numire a cadrelor didactice universitare in calitate de presedinti ai comisiilor de bacalaureat din centrele de examen si din centrele zonale de evaluare.</w:t>
      </w:r>
      <w:r w:rsidRPr="000D16F6">
        <w:rPr>
          <w:rFonts w:ascii="Courier New" w:eastAsia="Times New Roman" w:hAnsi="Courier New" w:cs="Courier New"/>
          <w:sz w:val="20"/>
          <w:szCs w:val="20"/>
        </w:rPr>
        <w:br/>
        <w:t xml:space="preserve">   (2) Comisia Nationala de Bacalaureat elaboreaza procedura de selectie si numire a cadrelor didactice din invatamantul preuniversitar in calitate de presedinti ai comisiilor de bacalaureat din centrele de examen si din centrele zonale de evaluare, pentru care nu au putut fi numite ca presedinti cadre didactice universitare sau pentru care cadrele didactice universitare, nominalizate prin ordin al ministrului educatiei nationale si cercetarii stiintifice, in calitate de presedinti ai comisiilor de bacalaureat, nu se prezinta in centrul de examen/centrul zonal de evaluare cu cel putin 24 de ore inainte de inceperea probelor scrise.</w:t>
      </w:r>
      <w:r w:rsidRPr="000D16F6">
        <w:rPr>
          <w:rFonts w:ascii="Courier New" w:eastAsia="Times New Roman" w:hAnsi="Courier New" w:cs="Courier New"/>
          <w:sz w:val="20"/>
          <w:szCs w:val="20"/>
        </w:rPr>
        <w:br/>
        <w:t xml:space="preserve">   (3) Comisia Nationala de Bacalaureat poate elabora si alte instructiuni/proceduri in vederea bunei organizari si desfasurari a examenului de bacalaureat - 2017.</w:t>
      </w:r>
    </w:p>
    <w:p w:rsidR="000D16F6" w:rsidRPr="000D16F6" w:rsidRDefault="000D16F6" w:rsidP="000D16F6">
      <w:pPr>
        <w:spacing w:after="0" w:line="240" w:lineRule="auto"/>
        <w:rPr>
          <w:rFonts w:ascii="Times New Roman" w:eastAsia="Times New Roman" w:hAnsi="Times New Roman" w:cs="Times New Roman"/>
          <w:sz w:val="24"/>
          <w:szCs w:val="24"/>
          <w:lang w:val="ro-RO"/>
        </w:rPr>
      </w:pPr>
      <w:r w:rsidRPr="000D16F6">
        <w:rPr>
          <w:rFonts w:ascii="Courier New" w:eastAsia="Times New Roman" w:hAnsi="Courier New" w:cs="Courier New"/>
          <w:b/>
          <w:sz w:val="20"/>
          <w:szCs w:val="20"/>
        </w:rPr>
        <w:t xml:space="preserve">   Art. 8. </w:t>
      </w:r>
      <w:r w:rsidRPr="000D16F6">
        <w:rPr>
          <w:rFonts w:ascii="Courier New" w:eastAsia="Times New Roman" w:hAnsi="Courier New" w:cs="Courier New"/>
          <w:sz w:val="20"/>
          <w:szCs w:val="20"/>
        </w:rPr>
        <w:t>- (1) Comisiile de bacalaureat judetene/a municipiului Bucuresti raspund(e) pentru buna organizare si desfasurare a examenului de bacalaureat.</w:t>
      </w:r>
      <w:r w:rsidRPr="000D16F6">
        <w:rPr>
          <w:rFonts w:ascii="Courier New" w:eastAsia="Times New Roman" w:hAnsi="Courier New" w:cs="Courier New"/>
          <w:sz w:val="20"/>
          <w:szCs w:val="20"/>
        </w:rPr>
        <w:br/>
        <w:t xml:space="preserve">   (2) Comisiile de bacalaureat judetene/a municipiului Bucuresti stabilesc/stabileste componenta comisiilor din centrele de examen cu cel mult 48 de ore inainte de inceperea probelor scrise, prin tragere la sorti in sedinta publica, la care sunt invitati in scris, in mod obligatoriu, reprezentanti ai consiliului judetean/al municipiului Bucuresti al elevilor, ai asociatiilor de parinti si ai sindicatelor reprezentative din invatamant, ai presei scrise si audiovizuale.</w:t>
      </w:r>
      <w:r w:rsidRPr="000D16F6">
        <w:rPr>
          <w:rFonts w:ascii="Courier New" w:eastAsia="Times New Roman" w:hAnsi="Courier New" w:cs="Courier New"/>
          <w:sz w:val="20"/>
          <w:szCs w:val="20"/>
        </w:rPr>
        <w:br/>
        <w:t xml:space="preserve">   (3) Cadrele didactice care fac parte din comisiile din centrele de examen si de evaluare, inclusiv persoanele de contact/informaticienii, sunt selectate din alte unitati scolare decat cele din care provin candidatii arondati centrelor, in conformitate cu prevederile alin. (2).</w:t>
      </w:r>
      <w:r w:rsidRPr="000D16F6">
        <w:rPr>
          <w:rFonts w:ascii="Courier New" w:eastAsia="Times New Roman" w:hAnsi="Courier New" w:cs="Courier New"/>
          <w:sz w:val="20"/>
          <w:szCs w:val="20"/>
        </w:rPr>
        <w:br/>
        <w:t xml:space="preserve">   (4) Cadrele didactice nominalizate ca evaluatori sunt selectate cu precadere din randul cadrelor didactice abilitate in domeniul evaluarii, prin cursuri de formare recunoscute de Ministerul Educatiei Nationale si Cercetarii Stiintifice.</w:t>
      </w:r>
      <w:r w:rsidRPr="000D16F6">
        <w:rPr>
          <w:rFonts w:ascii="Courier New" w:eastAsia="Times New Roman" w:hAnsi="Courier New" w:cs="Courier New"/>
          <w:sz w:val="20"/>
          <w:szCs w:val="20"/>
        </w:rPr>
        <w:br/>
        <w:t xml:space="preserve">   (5) Nu vor fi nominalizate in comisiile de bacalaureat persoane care, in sesiunile anterioare ale examenelor nationale, nu si-au indeplinit corespunzator atributiile, care au savarsit abateri, respectiv au fost sanctionate.</w:t>
      </w:r>
      <w:r w:rsidRPr="000D16F6">
        <w:rPr>
          <w:rFonts w:ascii="Courier New" w:eastAsia="Times New Roman" w:hAnsi="Courier New" w:cs="Courier New"/>
          <w:sz w:val="20"/>
          <w:szCs w:val="20"/>
        </w:rPr>
        <w:br/>
      </w:r>
      <w:r w:rsidRPr="000D16F6">
        <w:rPr>
          <w:rFonts w:ascii="Courier New" w:eastAsia="Times New Roman" w:hAnsi="Courier New" w:cs="Courier New"/>
          <w:b/>
          <w:sz w:val="20"/>
          <w:szCs w:val="20"/>
        </w:rPr>
        <w:t xml:space="preserve">   Art. 9.</w:t>
      </w:r>
      <w:r w:rsidRPr="000D16F6">
        <w:rPr>
          <w:rFonts w:ascii="Courier New" w:eastAsia="Times New Roman" w:hAnsi="Courier New" w:cs="Courier New"/>
          <w:sz w:val="20"/>
          <w:szCs w:val="20"/>
        </w:rPr>
        <w:t xml:space="preserve"> - (1) In procesul de evaluare initiala a lucrarilor scrise si de </w:t>
      </w:r>
      <w:r w:rsidRPr="000D16F6">
        <w:rPr>
          <w:rFonts w:ascii="Courier New" w:eastAsia="Times New Roman" w:hAnsi="Courier New" w:cs="Courier New"/>
          <w:sz w:val="20"/>
          <w:szCs w:val="20"/>
        </w:rPr>
        <w:lastRenderedPageBreak/>
        <w:t>rezolvare a contestatiilor, in cazul in care diferenta dintre notele celor doi evaluatori este de cel mult 0,50 puncte, notele obtinute se trec, pe fiecare lucrare in parte, cu cerneala rosie, de catre profesorii evaluatori, dupa ce este verificata concordanta cu borderourile individuale, si se semneaza de acestia. Nota finala se trece pe lucrare, in prezenta profesorilor evaluatori, de catre presedintele comisiei. Presedintele comisiei calculeaza nota finala, ca medie aritmetica cu doua zecimale a notelor acordate de evaluatori, fara rotunjire si semneaza.</w:t>
      </w:r>
      <w:r w:rsidRPr="000D16F6">
        <w:rPr>
          <w:rFonts w:ascii="Courier New" w:eastAsia="Times New Roman" w:hAnsi="Courier New" w:cs="Courier New"/>
          <w:sz w:val="20"/>
          <w:szCs w:val="20"/>
        </w:rPr>
        <w:br/>
        <w:t xml:space="preserve">   (2) In cazul in care diferenta intre notele acordate de cei doi evaluatori este mai mare de 0,50 puncte lucrarea va fi recorectata de alti doi profesori evaluatori numiti de presedintele comisiei. Nota rezultata in urma reevaluarii este nota care se trece pe lucrare si reprezinta nota finala. Sub nota semneaza cei patru evaluatori si presedintele comisiei. Numarul pachetului si numarul de ordine al lucrarilor care necesita a treia evaluare sunt consemnate intr-un proces-verbal, semnat de cei amintiti anterior.</w:t>
      </w:r>
      <w:r w:rsidRPr="000D16F6">
        <w:rPr>
          <w:rFonts w:ascii="Courier New" w:eastAsia="Times New Roman" w:hAnsi="Courier New" w:cs="Courier New"/>
          <w:sz w:val="20"/>
          <w:szCs w:val="20"/>
        </w:rPr>
        <w:br/>
        <w:t xml:space="preserve">   (3) Dupa incheierea evaluarii si deschiderea lucrarilor, presedintele comisiei de contestatii analizeaza notele acordate dupa reevaluare, in comparatie cu cele acordate initial. In situatia in care se constata diferente de notare mai mari de 1 punct, in plus sau in minus, intre notele de la evaluarea initiala si cele de la contestatii, presedintele comisiei de contestatii numeste o a treia comisie formata din alti doi profesori cu experienta, altii decat cei care au evaluat initial lucrarile in centrul de contestatii. Reevaluarea se va face dupa o noua secretizare a lucrarilor, respectand cu strictete baremul de evaluare si toate procedurile de evaluare. Nota acordata de a treia comisie este nota finala a comisiei de contestatii.</w:t>
      </w:r>
      <w:r w:rsidRPr="000D16F6">
        <w:rPr>
          <w:rFonts w:ascii="Courier New" w:eastAsia="Times New Roman" w:hAnsi="Courier New" w:cs="Courier New"/>
          <w:sz w:val="20"/>
          <w:szCs w:val="20"/>
        </w:rPr>
        <w:br/>
        <w:t xml:space="preserve">   (4) Nota definitiva, acordata in conformitate cu procedura prevazuta la alin. (1)-(3), nu mai poate fi modificata si reprezinta nota obtinuta de candidat la proba respectiva.</w:t>
      </w:r>
      <w:r w:rsidRPr="000D16F6">
        <w:rPr>
          <w:rFonts w:ascii="Courier New" w:eastAsia="Times New Roman" w:hAnsi="Courier New" w:cs="Courier New"/>
          <w:sz w:val="20"/>
          <w:szCs w:val="20"/>
        </w:rPr>
        <w:br/>
        <w:t xml:space="preserve">   </w:t>
      </w:r>
      <w:r w:rsidRPr="000D16F6">
        <w:rPr>
          <w:rFonts w:ascii="Courier New" w:eastAsia="Times New Roman" w:hAnsi="Courier New" w:cs="Courier New"/>
          <w:b/>
          <w:sz w:val="20"/>
          <w:szCs w:val="20"/>
        </w:rPr>
        <w:t>Art. 10.</w:t>
      </w:r>
      <w:r w:rsidRPr="000D16F6">
        <w:rPr>
          <w:rFonts w:ascii="Courier New" w:eastAsia="Times New Roman" w:hAnsi="Courier New" w:cs="Courier New"/>
          <w:sz w:val="20"/>
          <w:szCs w:val="20"/>
        </w:rPr>
        <w:t xml:space="preserve"> - (1) Candidatii care depun contestatii completeaza si semneaza o cerere tipizata in care se mentioneaza faptul ca nota initiala se poate modifica, dupa caz, prin crestere sau descrestere, prin nota acordata la contestatii.</w:t>
      </w:r>
      <w:r w:rsidRPr="000D16F6">
        <w:rPr>
          <w:rFonts w:ascii="Courier New" w:eastAsia="Times New Roman" w:hAnsi="Courier New" w:cs="Courier New"/>
          <w:sz w:val="20"/>
          <w:szCs w:val="20"/>
        </w:rPr>
        <w:br/>
        <w:t xml:space="preserve">   (2) Comisia Nationala de Bacalaureat va transmite comisiei judetene/a municipiului Bucuresti tipizatul cererii de depunere a contestatiei.</w:t>
      </w:r>
      <w:r w:rsidRPr="000D16F6">
        <w:rPr>
          <w:rFonts w:ascii="Courier New" w:eastAsia="Times New Roman" w:hAnsi="Courier New" w:cs="Courier New"/>
          <w:sz w:val="20"/>
          <w:szCs w:val="20"/>
        </w:rPr>
        <w:br/>
      </w:r>
      <w:r w:rsidRPr="000D16F6">
        <w:rPr>
          <w:rFonts w:ascii="Courier New" w:eastAsia="Times New Roman" w:hAnsi="Courier New" w:cs="Courier New"/>
          <w:b/>
          <w:sz w:val="20"/>
          <w:szCs w:val="20"/>
        </w:rPr>
        <w:t xml:space="preserve">   Art. 11.</w:t>
      </w:r>
      <w:r w:rsidRPr="000D16F6">
        <w:rPr>
          <w:rFonts w:ascii="Courier New" w:eastAsia="Times New Roman" w:hAnsi="Courier New" w:cs="Courier New"/>
          <w:sz w:val="20"/>
          <w:szCs w:val="20"/>
        </w:rPr>
        <w:t xml:space="preserve"> - In cazul in care Comisia Nationala de Bacalaureat decide ca evaluarea lucrarilor dintr-un judet/municipiul Bucuresti sa se faca in alt judet, transportul lucrarilor dintr-un judet/ municipiul Bucuresti in judetul desemnat de Comisia Nationala de Bacalaureat pentru evaluarea initiala a acestora si invers, precum si consemnarea in catalogul electronic a rezultatelor obtinute de candidati la examenul national de bacalaureat se fac in conformitate cu procedura elaborata de Comisia Nationala de Bacalaureat.</w:t>
      </w:r>
      <w:r w:rsidRPr="000D16F6">
        <w:rPr>
          <w:rFonts w:ascii="Courier New" w:eastAsia="Times New Roman" w:hAnsi="Courier New" w:cs="Courier New"/>
          <w:sz w:val="20"/>
          <w:szCs w:val="20"/>
        </w:rPr>
        <w:br/>
      </w:r>
      <w:r w:rsidRPr="000D16F6">
        <w:rPr>
          <w:rFonts w:ascii="Courier New" w:eastAsia="Times New Roman" w:hAnsi="Courier New" w:cs="Courier New"/>
          <w:b/>
          <w:sz w:val="20"/>
          <w:szCs w:val="20"/>
        </w:rPr>
        <w:t xml:space="preserve">   Art. 12.</w:t>
      </w:r>
      <w:r w:rsidRPr="000D16F6">
        <w:rPr>
          <w:rFonts w:ascii="Courier New" w:eastAsia="Times New Roman" w:hAnsi="Courier New" w:cs="Courier New"/>
          <w:sz w:val="20"/>
          <w:szCs w:val="20"/>
        </w:rPr>
        <w:t xml:space="preserve"> - (1) Se interzice candidatilor la examenul de bacalaureat sa introduca in salile de examen ghiozdane, rucsacuri, sacose, posete si altele asemenea, candidatii avand obligatia de a lasa obiectele mentionate in sala de depozitare a obiectelor personale stabilita de comisia de bacalaureat in acest scop.</w:t>
      </w:r>
      <w:r w:rsidRPr="000D16F6">
        <w:rPr>
          <w:rFonts w:ascii="Courier New" w:eastAsia="Times New Roman" w:hAnsi="Courier New" w:cs="Courier New"/>
          <w:sz w:val="20"/>
          <w:szCs w:val="20"/>
        </w:rPr>
        <w:br/>
        <w:t xml:space="preserve">   (2) Candidatii care refuza depozitarea obiectelor mentionate la alin. (1) in sala stabilita de comisia de bacalaureat in acest scop nu vor fi primiti in examen.</w:t>
      </w:r>
      <w:r w:rsidRPr="000D16F6">
        <w:rPr>
          <w:rFonts w:ascii="Courier New" w:eastAsia="Times New Roman" w:hAnsi="Courier New" w:cs="Courier New"/>
          <w:sz w:val="20"/>
          <w:szCs w:val="20"/>
        </w:rPr>
        <w:br/>
        <w:t xml:space="preserve">   (3) Se interzice candidatilor la examenul de bacalaureat sa aiba, in salile de examen, asupra lor, in obiectele de imbracaminte sau incaltaminte, in penare si altele asemenea sau in bancile in care sunt asezati in salile de examen orice fel de lucrari: manuale, carti, dictionare, culegeri, formulare, memoratoare, notite, insemnari, rezumate, ciorne sau lucrari ale altor candidati etc., care ar putea fi utilizate pentru rezolvarea subiectelor.</w:t>
      </w:r>
      <w:r w:rsidRPr="000D16F6">
        <w:rPr>
          <w:rFonts w:ascii="Courier New" w:eastAsia="Times New Roman" w:hAnsi="Courier New" w:cs="Courier New"/>
          <w:sz w:val="20"/>
          <w:szCs w:val="20"/>
        </w:rPr>
        <w:br/>
        <w:t xml:space="preserve">   (4) Se interzice candidatilor sa aiba, in salile de examen, asupra lor, in obiectele de imbracaminte sau incaltaminte, in penare si altele asemenea sau </w:t>
      </w:r>
      <w:r w:rsidRPr="000D16F6">
        <w:rPr>
          <w:rFonts w:ascii="Courier New" w:eastAsia="Times New Roman" w:hAnsi="Courier New" w:cs="Courier New"/>
          <w:sz w:val="20"/>
          <w:szCs w:val="20"/>
        </w:rPr>
        <w:lastRenderedPageBreak/>
        <w:t>in bancile in care sunt asezati in salile de examen telefoane mobile, casti audio, precum si orice mijloc electronic de calcul sau de comunicare/care permite conectarea la internet/la retele de socializare, ce ar putea fi utilizate pentru rezolvarea subiectelor, pentru efectuarea calculelor, pentru comunicare intre candidati ori cu exteriorul.</w:t>
      </w:r>
      <w:r w:rsidRPr="000D16F6">
        <w:rPr>
          <w:rFonts w:ascii="Courier New" w:eastAsia="Times New Roman" w:hAnsi="Courier New" w:cs="Courier New"/>
          <w:sz w:val="20"/>
          <w:szCs w:val="20"/>
        </w:rPr>
        <w:br/>
        <w:t xml:space="preserve">   (5) Se interzice candidatilor la examenul de bacalaureat sa comunice intre ei sau cu exteriorul, sa transmita ori sa schimbe intre ei foi din lucrare, ciorne, notite sau alte materiale care ar putea fi utilizate pentru rezolvarea subiectelor, pentru comunicare intre candidati sau cu exteriorul.</w:t>
      </w:r>
      <w:r w:rsidRPr="000D16F6">
        <w:rPr>
          <w:rFonts w:ascii="Courier New" w:eastAsia="Times New Roman" w:hAnsi="Courier New" w:cs="Courier New"/>
          <w:sz w:val="20"/>
          <w:szCs w:val="20"/>
        </w:rPr>
        <w:br/>
        <w:t xml:space="preserve">   (6) Candidatii care incalca regulile prevazute la alin. (3)-(5) vor fi eliminati din examen, indiferent daca materialele/obiectele interzise au fost folosite sau nu, indiferent daca au fost introduse de acestia ori de alti candidati, de cadre didactice din comisie sau de alte persoane si indiferent daca ei au primit ori au transmis materialele interzise.</w:t>
      </w:r>
      <w:r w:rsidRPr="000D16F6">
        <w:rPr>
          <w:rFonts w:ascii="Courier New" w:eastAsia="Times New Roman" w:hAnsi="Courier New" w:cs="Courier New"/>
          <w:sz w:val="20"/>
          <w:szCs w:val="20"/>
        </w:rPr>
        <w:br/>
        <w:t xml:space="preserve">   (7) Incalcarea regulilor prevazute la alin. (3)-(5) va fi considerata tentativa de frauda, iar candidatii respectivi nu mai pot participa la probele urmatoare si sunt declarati „eliminati din examen“, fara posibilitatea recunoasterii, in sesiunile urmatoare, a notelor la probele promovate anterior eliminarii, inclusiv a probelor de evaluare a competentelor lingvistice si digitale. Acesti candidati nu mai au dreptul de a participa la urmatoarele doua sesiuni ale examenului de bacalaureat. Calculul celor doua sesiuni la care candidatii „eliminati din examen“ nu mai au dreptul de a participa se face fara luarea in considerare a sesiunii speciale a examenului de bacalaureat.</w:t>
      </w:r>
      <w:r w:rsidRPr="000D16F6">
        <w:rPr>
          <w:rFonts w:ascii="Courier New" w:eastAsia="Times New Roman" w:hAnsi="Courier New" w:cs="Courier New"/>
          <w:sz w:val="20"/>
          <w:szCs w:val="20"/>
        </w:rPr>
        <w:br/>
        <w:t xml:space="preserve">   (8) Inainte de inceperea probelor, asistentii prezinta candidatilor prevederile metodologice legate de organizarea si desfasurarea corecta a examenului de bacalaureat si prevederile alin. (1)-(7) si le solicita sa predea toate eventualele materiale si obiecte care, potrivit reglementarilor in vigoare pentru examenul de bacalaureat, sunt interzise in sala de examen.</w:t>
      </w:r>
      <w:r w:rsidRPr="000D16F6">
        <w:rPr>
          <w:rFonts w:ascii="Courier New" w:eastAsia="Times New Roman" w:hAnsi="Courier New" w:cs="Courier New"/>
          <w:sz w:val="20"/>
          <w:szCs w:val="20"/>
        </w:rPr>
        <w:br/>
        <w:t xml:space="preserve">   (9) Dupa parcurgerea pasilor mentionati la alin. (8), candidatii vor semna un proces-verbal in care se regasesc prevederile alin. (1)-(7) si mentiunea ca stiu ca nerespectarea regulilor mentionate la alin. (3)-(5) are drept consecinta masurile mentionate la alin. (6) si (7).</w:t>
      </w:r>
      <w:r w:rsidRPr="000D16F6">
        <w:rPr>
          <w:rFonts w:ascii="Courier New" w:eastAsia="Times New Roman" w:hAnsi="Courier New" w:cs="Courier New"/>
          <w:sz w:val="20"/>
          <w:szCs w:val="20"/>
        </w:rPr>
        <w:br/>
      </w:r>
      <w:r w:rsidRPr="000D16F6">
        <w:rPr>
          <w:rFonts w:ascii="Courier New" w:eastAsia="Times New Roman" w:hAnsi="Courier New" w:cs="Courier New"/>
          <w:b/>
          <w:sz w:val="20"/>
          <w:szCs w:val="20"/>
        </w:rPr>
        <w:t xml:space="preserve">   Art. 13.</w:t>
      </w:r>
      <w:r w:rsidRPr="000D16F6">
        <w:rPr>
          <w:rFonts w:ascii="Courier New" w:eastAsia="Times New Roman" w:hAnsi="Courier New" w:cs="Courier New"/>
          <w:sz w:val="20"/>
          <w:szCs w:val="20"/>
        </w:rPr>
        <w:t xml:space="preserve"> - Pentru candidatii care au sustinut examenul de bacalaureat in alt judet, completarea diplomei se face de catre secretarul unitatii de invatamant la care candidatul a sustinut si promovat examenul de bacalaureat. Diploma va fi semnata de secretarul unitatii de invatamant la care candidatul a sustinut si promovat examenul de bacalaureat si de catre presedintele din centrul de examen la care candidatul a sustinut probele. Exceptie fac absolventii de liceu care au promovat examenul de bacalaureat, sesiune speciala, pentru care diploma de bacalaureat este eliberata de unitatea de invatamant pe care au absolvit-o.</w:t>
      </w:r>
      <w:r w:rsidRPr="000D16F6">
        <w:rPr>
          <w:rFonts w:ascii="Courier New" w:eastAsia="Times New Roman" w:hAnsi="Courier New" w:cs="Courier New"/>
          <w:sz w:val="20"/>
          <w:szCs w:val="20"/>
        </w:rPr>
        <w:br/>
      </w:r>
      <w:r w:rsidRPr="000D16F6">
        <w:rPr>
          <w:rFonts w:ascii="Courier New" w:eastAsia="Times New Roman" w:hAnsi="Courier New" w:cs="Courier New"/>
          <w:b/>
          <w:sz w:val="20"/>
          <w:szCs w:val="20"/>
        </w:rPr>
        <w:t xml:space="preserve">   Art. 14.</w:t>
      </w:r>
      <w:r w:rsidRPr="000D16F6">
        <w:rPr>
          <w:rFonts w:ascii="Courier New" w:eastAsia="Times New Roman" w:hAnsi="Courier New" w:cs="Courier New"/>
          <w:sz w:val="20"/>
          <w:szCs w:val="20"/>
        </w:rPr>
        <w:t xml:space="preserve"> - Directia generala invatamant preuniversitar, Directia minoritati, Directia generala invatamant superior, Centrul National de Evaluare si Examinare, inspectoratele scolare judetene/al municipiului Bucuresti si unitatile de invatamant duc la indeplinire prevederile prezentului ordin.</w:t>
      </w:r>
      <w:r w:rsidRPr="000D16F6">
        <w:rPr>
          <w:rFonts w:ascii="Courier New" w:eastAsia="Times New Roman" w:hAnsi="Courier New" w:cs="Courier New"/>
          <w:sz w:val="20"/>
          <w:szCs w:val="20"/>
        </w:rPr>
        <w:br/>
      </w:r>
      <w:r w:rsidRPr="000D16F6">
        <w:rPr>
          <w:rFonts w:ascii="Courier New" w:eastAsia="Times New Roman" w:hAnsi="Courier New" w:cs="Courier New"/>
          <w:b/>
          <w:sz w:val="20"/>
          <w:szCs w:val="20"/>
        </w:rPr>
        <w:t xml:space="preserve">   Art. 15.</w:t>
      </w:r>
      <w:r w:rsidRPr="000D16F6">
        <w:rPr>
          <w:rFonts w:ascii="Courier New" w:eastAsia="Times New Roman" w:hAnsi="Courier New" w:cs="Courier New"/>
          <w:sz w:val="20"/>
          <w:szCs w:val="20"/>
        </w:rPr>
        <w:t xml:space="preserve"> - Prezentul ordin se publica in Monitorul Oficial al Romaniei, Partea I.</w:t>
      </w:r>
    </w:p>
    <w:p w:rsidR="000D16F6" w:rsidRPr="000D16F6" w:rsidRDefault="000D16F6" w:rsidP="000D16F6">
      <w:pPr>
        <w:spacing w:after="0" w:line="240" w:lineRule="auto"/>
        <w:rPr>
          <w:rFonts w:ascii="Times New Roman" w:eastAsia="Times New Roman" w:hAnsi="Times New Roman" w:cs="Times New Roman"/>
          <w:sz w:val="24"/>
          <w:szCs w:val="24"/>
          <w:lang w:val="ro-RO"/>
        </w:rPr>
      </w:pPr>
      <w:r w:rsidRPr="000D16F6">
        <w:rPr>
          <w:rFonts w:ascii="Courier New" w:eastAsia="Times New Roman" w:hAnsi="Courier New" w:cs="Courier New"/>
          <w:sz w:val="20"/>
          <w:szCs w:val="20"/>
        </w:rPr>
        <w:t> </w:t>
      </w:r>
    </w:p>
    <w:p w:rsidR="000D16F6" w:rsidRPr="000D16F6" w:rsidRDefault="000D16F6" w:rsidP="000D16F6">
      <w:pPr>
        <w:spacing w:after="0" w:line="240" w:lineRule="auto"/>
        <w:rPr>
          <w:rFonts w:ascii="Times New Roman" w:eastAsia="Times New Roman" w:hAnsi="Times New Roman" w:cs="Times New Roman"/>
          <w:sz w:val="24"/>
          <w:szCs w:val="24"/>
          <w:lang w:val="ro-RO"/>
        </w:rPr>
      </w:pPr>
      <w:r w:rsidRPr="000D16F6">
        <w:rPr>
          <w:rFonts w:ascii="Times New Roman" w:eastAsia="Times New Roman" w:hAnsi="Times New Roman" w:cs="Times New Roman"/>
          <w:sz w:val="24"/>
          <w:szCs w:val="24"/>
          <w:lang w:val="ro-RO"/>
        </w:rPr>
        <w:t> </w:t>
      </w:r>
    </w:p>
    <w:p w:rsidR="000D16F6" w:rsidRPr="000D16F6" w:rsidRDefault="000D16F6" w:rsidP="000D16F6">
      <w:pPr>
        <w:spacing w:after="0" w:line="240" w:lineRule="auto"/>
        <w:jc w:val="center"/>
        <w:rPr>
          <w:rFonts w:ascii="Times New Roman" w:eastAsia="Times New Roman" w:hAnsi="Times New Roman" w:cs="Times New Roman"/>
          <w:sz w:val="24"/>
          <w:szCs w:val="24"/>
          <w:lang w:val="ro-RO"/>
        </w:rPr>
      </w:pPr>
      <w:r w:rsidRPr="000D16F6">
        <w:rPr>
          <w:rFonts w:ascii="Courier New" w:eastAsia="Times New Roman" w:hAnsi="Courier New" w:cs="Courier New"/>
          <w:sz w:val="20"/>
          <w:szCs w:val="20"/>
        </w:rPr>
        <w:t>p. Ministrul educatiei nationale</w:t>
      </w:r>
    </w:p>
    <w:p w:rsidR="000D16F6" w:rsidRPr="000D16F6" w:rsidRDefault="000D16F6" w:rsidP="000D16F6">
      <w:pPr>
        <w:spacing w:after="0" w:line="240" w:lineRule="auto"/>
        <w:jc w:val="center"/>
        <w:rPr>
          <w:rFonts w:ascii="Times New Roman" w:eastAsia="Times New Roman" w:hAnsi="Times New Roman" w:cs="Times New Roman"/>
          <w:sz w:val="24"/>
          <w:szCs w:val="24"/>
          <w:lang w:val="ro-RO"/>
        </w:rPr>
      </w:pPr>
      <w:r w:rsidRPr="000D16F6">
        <w:rPr>
          <w:rFonts w:ascii="Courier New" w:eastAsia="Times New Roman" w:hAnsi="Courier New" w:cs="Courier New"/>
          <w:sz w:val="20"/>
          <w:szCs w:val="20"/>
        </w:rPr>
        <w:t>si cercetarii stiintifice,</w:t>
      </w:r>
      <w:r w:rsidRPr="000D16F6">
        <w:rPr>
          <w:rFonts w:ascii="Courier New" w:eastAsia="Times New Roman" w:hAnsi="Courier New" w:cs="Courier New"/>
          <w:sz w:val="20"/>
          <w:szCs w:val="20"/>
        </w:rPr>
        <w:br/>
      </w:r>
      <w:r w:rsidRPr="000D16F6">
        <w:rPr>
          <w:rFonts w:ascii="Courier New" w:eastAsia="Times New Roman" w:hAnsi="Courier New" w:cs="Courier New"/>
          <w:b/>
          <w:sz w:val="20"/>
          <w:szCs w:val="20"/>
        </w:rPr>
        <w:t>Monica Cristina Anisie,</w:t>
      </w:r>
      <w:r w:rsidRPr="000D16F6">
        <w:rPr>
          <w:rFonts w:ascii="Courier New" w:eastAsia="Times New Roman" w:hAnsi="Courier New" w:cs="Courier New"/>
          <w:sz w:val="20"/>
          <w:szCs w:val="20"/>
        </w:rPr>
        <w:br/>
        <w:t>secretar de stat</w:t>
      </w:r>
    </w:p>
    <w:p w:rsidR="000D16F6" w:rsidRPr="000D16F6" w:rsidRDefault="000D16F6" w:rsidP="000D16F6">
      <w:pPr>
        <w:spacing w:after="0" w:line="240" w:lineRule="auto"/>
        <w:rPr>
          <w:rFonts w:ascii="Times New Roman" w:eastAsia="Times New Roman" w:hAnsi="Times New Roman" w:cs="Times New Roman"/>
          <w:sz w:val="24"/>
          <w:szCs w:val="24"/>
          <w:lang w:val="ro-RO"/>
        </w:rPr>
      </w:pPr>
      <w:r w:rsidRPr="000D16F6">
        <w:rPr>
          <w:rFonts w:ascii="Courier New" w:eastAsia="Times New Roman" w:hAnsi="Courier New" w:cs="Courier New"/>
          <w:sz w:val="20"/>
          <w:szCs w:val="20"/>
        </w:rPr>
        <w:t>  </w:t>
      </w:r>
    </w:p>
    <w:p w:rsidR="000D16F6" w:rsidRPr="000D16F6" w:rsidRDefault="000D16F6" w:rsidP="000D16F6">
      <w:pPr>
        <w:spacing w:after="0" w:line="240" w:lineRule="auto"/>
        <w:rPr>
          <w:rFonts w:ascii="Times New Roman" w:eastAsia="Times New Roman" w:hAnsi="Times New Roman" w:cs="Times New Roman"/>
          <w:sz w:val="24"/>
          <w:szCs w:val="24"/>
          <w:lang w:val="ro-RO"/>
        </w:rPr>
      </w:pPr>
      <w:r w:rsidRPr="000D16F6">
        <w:rPr>
          <w:rFonts w:ascii="Courier New" w:eastAsia="Times New Roman" w:hAnsi="Courier New" w:cs="Courier New"/>
          <w:sz w:val="20"/>
          <w:szCs w:val="20"/>
        </w:rPr>
        <w:lastRenderedPageBreak/>
        <w:t xml:space="preserve">   Bucuresti, 31 august 2016.</w:t>
      </w:r>
      <w:r w:rsidRPr="000D16F6">
        <w:rPr>
          <w:rFonts w:ascii="Courier New" w:eastAsia="Times New Roman" w:hAnsi="Courier New" w:cs="Courier New"/>
          <w:sz w:val="20"/>
          <w:szCs w:val="20"/>
        </w:rPr>
        <w:br/>
        <w:t xml:space="preserve">   Nr. 5.070.</w:t>
      </w:r>
      <w:r w:rsidRPr="000D16F6">
        <w:rPr>
          <w:rFonts w:ascii="Courier New" w:eastAsia="Times New Roman" w:hAnsi="Courier New" w:cs="Courier New"/>
          <w:sz w:val="20"/>
          <w:szCs w:val="20"/>
        </w:rPr>
        <w:br/>
      </w:r>
      <w:r w:rsidRPr="000D16F6">
        <w:rPr>
          <w:rFonts w:ascii="Courier New" w:eastAsia="Times New Roman" w:hAnsi="Courier New" w:cs="Courier New"/>
          <w:sz w:val="20"/>
          <w:szCs w:val="20"/>
        </w:rPr>
        <w:br/>
      </w:r>
    </w:p>
    <w:p w:rsidR="000D16F6" w:rsidRPr="000D16F6" w:rsidRDefault="000D16F6" w:rsidP="000D16F6">
      <w:pPr>
        <w:spacing w:after="0" w:line="240" w:lineRule="auto"/>
        <w:jc w:val="right"/>
        <w:rPr>
          <w:rFonts w:ascii="Times New Roman" w:eastAsia="Times New Roman" w:hAnsi="Times New Roman" w:cs="Times New Roman"/>
          <w:sz w:val="24"/>
          <w:szCs w:val="24"/>
          <w:lang w:val="ro-RO"/>
        </w:rPr>
      </w:pPr>
      <w:r w:rsidRPr="000D16F6">
        <w:rPr>
          <w:rFonts w:ascii="Courier New" w:eastAsia="Times New Roman" w:hAnsi="Courier New" w:cs="Courier New"/>
          <w:b/>
          <w:sz w:val="20"/>
          <w:szCs w:val="20"/>
        </w:rPr>
        <w:t>ANEXA Nr. 1</w:t>
      </w:r>
    </w:p>
    <w:p w:rsidR="000D16F6" w:rsidRPr="000D16F6" w:rsidRDefault="000D16F6" w:rsidP="000D16F6">
      <w:pPr>
        <w:spacing w:after="0" w:line="240" w:lineRule="auto"/>
        <w:jc w:val="right"/>
        <w:rPr>
          <w:rFonts w:ascii="Times New Roman" w:eastAsia="Times New Roman" w:hAnsi="Times New Roman" w:cs="Times New Roman"/>
          <w:sz w:val="24"/>
          <w:szCs w:val="24"/>
          <w:lang w:val="ro-RO"/>
        </w:rPr>
      </w:pPr>
      <w:r w:rsidRPr="000D16F6">
        <w:rPr>
          <w:rFonts w:ascii="Times New Roman" w:eastAsia="Times New Roman" w:hAnsi="Times New Roman" w:cs="Times New Roman"/>
          <w:sz w:val="24"/>
          <w:szCs w:val="24"/>
          <w:lang w:val="ro-RO"/>
        </w:rPr>
        <w:t> </w:t>
      </w:r>
    </w:p>
    <w:p w:rsidR="000D16F6" w:rsidRPr="000D16F6" w:rsidRDefault="000D16F6" w:rsidP="000D16F6">
      <w:pPr>
        <w:spacing w:after="0" w:line="240" w:lineRule="auto"/>
        <w:jc w:val="center"/>
        <w:rPr>
          <w:rFonts w:ascii="Times New Roman" w:eastAsia="Times New Roman" w:hAnsi="Times New Roman" w:cs="Times New Roman"/>
          <w:sz w:val="24"/>
          <w:szCs w:val="24"/>
          <w:lang w:val="ro-RO"/>
        </w:rPr>
      </w:pPr>
      <w:r w:rsidRPr="000D16F6">
        <w:rPr>
          <w:rFonts w:ascii="Courier New" w:eastAsia="Times New Roman" w:hAnsi="Courier New" w:cs="Courier New"/>
          <w:b/>
          <w:sz w:val="20"/>
          <w:szCs w:val="20"/>
        </w:rPr>
        <w:t>CALENDARUL</w:t>
      </w:r>
      <w:r w:rsidRPr="000D16F6">
        <w:rPr>
          <w:rFonts w:ascii="Courier New" w:eastAsia="Times New Roman" w:hAnsi="Courier New" w:cs="Courier New"/>
          <w:b/>
          <w:sz w:val="20"/>
          <w:szCs w:val="20"/>
        </w:rPr>
        <w:br/>
        <w:t>examenului de bacalaureat national – 2017</w:t>
      </w:r>
    </w:p>
    <w:p w:rsidR="000D16F6" w:rsidRPr="000D16F6" w:rsidRDefault="000D16F6" w:rsidP="000D16F6">
      <w:pPr>
        <w:spacing w:after="0" w:line="240" w:lineRule="auto"/>
        <w:rPr>
          <w:rFonts w:ascii="Times New Roman" w:eastAsia="Times New Roman" w:hAnsi="Times New Roman" w:cs="Times New Roman"/>
          <w:sz w:val="24"/>
          <w:szCs w:val="24"/>
          <w:lang w:val="ro-RO"/>
        </w:rPr>
      </w:pPr>
      <w:r w:rsidRPr="000D16F6">
        <w:rPr>
          <w:rFonts w:ascii="Times New Roman" w:eastAsia="Times New Roman" w:hAnsi="Times New Roman" w:cs="Times New Roman"/>
          <w:sz w:val="24"/>
          <w:szCs w:val="24"/>
          <w:lang w:val="ro-RO"/>
        </w:rPr>
        <w:t> </w:t>
      </w:r>
    </w:p>
    <w:p w:rsidR="000D16F6" w:rsidRPr="000D16F6" w:rsidRDefault="000D16F6" w:rsidP="000D16F6">
      <w:pPr>
        <w:spacing w:after="0" w:line="240" w:lineRule="auto"/>
        <w:rPr>
          <w:rFonts w:ascii="Times New Roman" w:eastAsia="Times New Roman" w:hAnsi="Times New Roman" w:cs="Courier New"/>
          <w:sz w:val="24"/>
          <w:szCs w:val="24"/>
        </w:rPr>
      </w:pPr>
      <w:r w:rsidRPr="000D16F6">
        <w:rPr>
          <w:rFonts w:ascii="Times New Roman" w:eastAsia="Times New Roman" w:hAnsi="Times New Roman" w:cs="Courier New"/>
          <w:sz w:val="24"/>
          <w:szCs w:val="24"/>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355"/>
        <w:gridCol w:w="7065"/>
      </w:tblGrid>
      <w:tr w:rsidR="000D16F6" w:rsidRPr="000D16F6" w:rsidTr="000D16F6">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jc w:val="center"/>
              <w:rPr>
                <w:rFonts w:ascii="Times New Roman" w:eastAsia="Times New Roman" w:hAnsi="Times New Roman" w:cs="Times New Roman"/>
                <w:sz w:val="24"/>
                <w:szCs w:val="24"/>
              </w:rPr>
            </w:pPr>
            <w:r w:rsidRPr="000D16F6">
              <w:rPr>
                <w:rFonts w:ascii="Courier New" w:eastAsia="Times New Roman" w:hAnsi="Courier New" w:cs="Courier New"/>
                <w:b/>
                <w:sz w:val="16"/>
                <w:szCs w:val="16"/>
              </w:rPr>
              <w:t>Sesiunea iunie-iulie 2017</w:t>
            </w:r>
          </w:p>
        </w:tc>
      </w:tr>
      <w:tr w:rsidR="000D16F6" w:rsidRPr="000D16F6" w:rsidTr="000D16F6">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22-26 mai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Inscrierea candidatilor la prima sesiune de examen</w:t>
            </w:r>
          </w:p>
        </w:tc>
      </w:tr>
      <w:tr w:rsidR="000D16F6" w:rsidRPr="000D16F6" w:rsidTr="000D16F6">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26 mai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Incheierea cursurilor pentru clasa a XII-a/a XIII-a</w:t>
            </w:r>
          </w:p>
        </w:tc>
      </w:tr>
      <w:tr w:rsidR="000D16F6" w:rsidRPr="000D16F6" w:rsidTr="000D16F6">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6-7 iunie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Evaluarea competentelor lingvistice de comunicare orala in limba romana - proba A</w:t>
            </w:r>
          </w:p>
        </w:tc>
      </w:tr>
      <w:tr w:rsidR="000D16F6" w:rsidRPr="000D16F6" w:rsidTr="000D16F6">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8-9 iunie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Evaluarea competentelor lingvistice de comunicare orala in limba materna - proba B</w:t>
            </w:r>
          </w:p>
        </w:tc>
      </w:tr>
      <w:tr w:rsidR="000D16F6" w:rsidRPr="000D16F6" w:rsidTr="000D16F6">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9, 12-13 iunie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Evaluarea competentelor digitale - proba D</w:t>
            </w:r>
          </w:p>
        </w:tc>
      </w:tr>
      <w:tr w:rsidR="000D16F6" w:rsidRPr="000D16F6" w:rsidTr="000D16F6">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14-16 iunie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Evaluarea competentelor lingvistice intr-o limba de circulatie internationala - proba C</w:t>
            </w:r>
          </w:p>
        </w:tc>
      </w:tr>
      <w:tr w:rsidR="000D16F6" w:rsidRPr="000D16F6" w:rsidTr="000D16F6">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26 iunie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Limba si literatura romana - proba Ea) - proba scrisa</w:t>
            </w:r>
          </w:p>
        </w:tc>
      </w:tr>
      <w:tr w:rsidR="000D16F6" w:rsidRPr="000D16F6" w:rsidTr="000D16F6">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27 iunie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Limba si literatura materna - proba Eb) - proba scrisa</w:t>
            </w:r>
          </w:p>
        </w:tc>
      </w:tr>
      <w:tr w:rsidR="000D16F6" w:rsidRPr="000D16F6" w:rsidTr="000D16F6">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28 iunie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Proba obligatorie a profilului - proba Ec) - proba scrisa</w:t>
            </w:r>
          </w:p>
        </w:tc>
      </w:tr>
      <w:tr w:rsidR="000D16F6" w:rsidRPr="000D16F6" w:rsidTr="000D16F6">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30 iunie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Proba la alegere a profilului si specializarii - proba Ed) - proba scrisa</w:t>
            </w:r>
          </w:p>
        </w:tc>
      </w:tr>
      <w:tr w:rsidR="000D16F6" w:rsidRPr="000D16F6" w:rsidTr="000D16F6">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5 iulie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Afisarea rezultatelor (pana la ora 16,00) si depunerea contestatiilor (orele 16,00-20,00)</w:t>
            </w:r>
          </w:p>
        </w:tc>
      </w:tr>
      <w:tr w:rsidR="000D16F6" w:rsidRPr="000D16F6" w:rsidTr="000D16F6">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6-9 iulie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Rezolvarea contestatiilor</w:t>
            </w:r>
          </w:p>
        </w:tc>
      </w:tr>
      <w:tr w:rsidR="000D16F6" w:rsidRPr="000D16F6" w:rsidTr="000D16F6">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10 iulie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Afisarea rezultatelor finale</w:t>
            </w:r>
          </w:p>
        </w:tc>
      </w:tr>
      <w:tr w:rsidR="000D16F6" w:rsidRPr="000D16F6" w:rsidTr="000D16F6">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jc w:val="center"/>
              <w:rPr>
                <w:rFonts w:ascii="Times New Roman" w:eastAsia="Times New Roman" w:hAnsi="Times New Roman" w:cs="Times New Roman"/>
                <w:sz w:val="24"/>
                <w:szCs w:val="24"/>
              </w:rPr>
            </w:pPr>
            <w:r w:rsidRPr="000D16F6">
              <w:rPr>
                <w:rFonts w:ascii="Courier New" w:eastAsia="Times New Roman" w:hAnsi="Courier New" w:cs="Courier New"/>
                <w:b/>
                <w:sz w:val="16"/>
                <w:szCs w:val="16"/>
              </w:rPr>
              <w:t>Sesiunea august-septembrie 2017</w:t>
            </w:r>
          </w:p>
        </w:tc>
      </w:tr>
      <w:tr w:rsidR="000D16F6" w:rsidRPr="000D16F6" w:rsidTr="000D16F6">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11-14 iulie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Inscrierea candidatilor la a doua sesiune de examen</w:t>
            </w:r>
          </w:p>
        </w:tc>
      </w:tr>
      <w:tr w:rsidR="000D16F6" w:rsidRPr="000D16F6" w:rsidTr="000D16F6">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27 iulie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Inscrierea candidatilor care au promovat examenele de corigente</w:t>
            </w:r>
          </w:p>
        </w:tc>
      </w:tr>
      <w:tr w:rsidR="000D16F6" w:rsidRPr="000D16F6" w:rsidTr="000D16F6">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21 august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Limba si literatura romana - proba Ea) - proba scrisa</w:t>
            </w:r>
          </w:p>
        </w:tc>
      </w:tr>
      <w:tr w:rsidR="000D16F6" w:rsidRPr="000D16F6" w:rsidTr="000D16F6">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22 august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Limba si literatura materna - proba Eb) - proba scrisa</w:t>
            </w:r>
          </w:p>
        </w:tc>
      </w:tr>
      <w:tr w:rsidR="000D16F6" w:rsidRPr="000D16F6" w:rsidTr="000D16F6">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23 august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Proba obligatorie a profilului - proba Ec) - proba scrisa</w:t>
            </w:r>
          </w:p>
        </w:tc>
      </w:tr>
      <w:tr w:rsidR="000D16F6" w:rsidRPr="000D16F6" w:rsidTr="000D16F6">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24 august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Proba la alegere a profilului si specializarii - proba Ed) - proba scrisa</w:t>
            </w:r>
          </w:p>
        </w:tc>
      </w:tr>
      <w:tr w:rsidR="000D16F6" w:rsidRPr="000D16F6" w:rsidTr="000D16F6">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25, 28 august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Evaluarea competentelor lingvistice de comunicare orala in limba romana - proba A</w:t>
            </w:r>
          </w:p>
        </w:tc>
      </w:tr>
      <w:tr w:rsidR="000D16F6" w:rsidRPr="000D16F6" w:rsidTr="000D16F6">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28 august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Evaluarea competentelor lingvistice de comunicare orala in limba materna - proba B</w:t>
            </w:r>
          </w:p>
        </w:tc>
      </w:tr>
      <w:tr w:rsidR="000D16F6" w:rsidRPr="000D16F6" w:rsidTr="000D16F6">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29-30 august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Evaluarea competentelor digitale - proba D</w:t>
            </w:r>
          </w:p>
        </w:tc>
      </w:tr>
      <w:tr w:rsidR="000D16F6" w:rsidRPr="000D16F6" w:rsidTr="000D16F6">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30-31 august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Evaluarea competentelor lingvistice intr-o limba de circulatie internationala - proba C</w:t>
            </w:r>
          </w:p>
        </w:tc>
      </w:tr>
      <w:tr w:rsidR="000D16F6" w:rsidRPr="000D16F6" w:rsidTr="000D16F6">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1 septembrie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Afisarea rezultatelor (pana la ora 16,00) si depunerea contestatiilor (orele 16,00-20,00)</w:t>
            </w:r>
          </w:p>
        </w:tc>
      </w:tr>
      <w:tr w:rsidR="000D16F6" w:rsidRPr="000D16F6" w:rsidTr="000D16F6">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2-5 septembrie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Rezolvarea contestatiilor</w:t>
            </w:r>
          </w:p>
        </w:tc>
      </w:tr>
      <w:tr w:rsidR="000D16F6" w:rsidRPr="000D16F6" w:rsidTr="000D16F6">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6 septembrie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Afisarea rezultatelor finale</w:t>
            </w:r>
          </w:p>
        </w:tc>
      </w:tr>
    </w:tbl>
    <w:p w:rsidR="000D16F6" w:rsidRPr="000D16F6" w:rsidRDefault="000D16F6" w:rsidP="000D16F6">
      <w:pPr>
        <w:spacing w:after="0" w:line="240" w:lineRule="auto"/>
        <w:rPr>
          <w:rFonts w:ascii="Times New Roman" w:eastAsia="Times New Roman" w:hAnsi="Times New Roman" w:cs="Times New Roman"/>
          <w:sz w:val="24"/>
          <w:szCs w:val="24"/>
          <w:lang w:val="ro-RO"/>
        </w:rPr>
      </w:pPr>
      <w:r w:rsidRPr="000D16F6">
        <w:rPr>
          <w:rFonts w:ascii="Times New Roman" w:eastAsia="Times New Roman" w:hAnsi="Times New Roman" w:cs="Courier New"/>
          <w:sz w:val="24"/>
          <w:szCs w:val="24"/>
        </w:rPr>
        <w:br/>
      </w:r>
      <w:r w:rsidRPr="000D16F6">
        <w:rPr>
          <w:rFonts w:ascii="Courier New" w:eastAsia="Times New Roman" w:hAnsi="Courier New" w:cs="Courier New"/>
          <w:sz w:val="20"/>
          <w:szCs w:val="20"/>
        </w:rPr>
        <w:t xml:space="preserve">   NOTA:</w:t>
      </w:r>
      <w:r w:rsidRPr="000D16F6">
        <w:rPr>
          <w:rFonts w:ascii="Courier New" w:eastAsia="Times New Roman" w:hAnsi="Courier New" w:cs="Courier New"/>
          <w:sz w:val="20"/>
          <w:szCs w:val="20"/>
        </w:rPr>
        <w:br/>
        <w:t xml:space="preserve">   La solicitarea comisiilor de bacalaureat judetene/a municipiului Bucuresti sau din proprie initiativa, Comisia Nationala de Bacalaureat poate aproba in situatii exceptionale prelungirea perioadelor de sustinere a probelor de evaluare a competentelor digitale sau lingvistice, de evaluare a lucrarilor scrise ori de afisare a rezultatelor, precum si reducerea perioadei de afisare a rezultatelor.</w:t>
      </w:r>
      <w:r w:rsidRPr="000D16F6">
        <w:rPr>
          <w:rFonts w:ascii="Courier New" w:eastAsia="Times New Roman" w:hAnsi="Courier New" w:cs="Courier New"/>
          <w:sz w:val="20"/>
          <w:szCs w:val="20"/>
        </w:rPr>
        <w:br/>
      </w:r>
      <w:r w:rsidRPr="000D16F6">
        <w:rPr>
          <w:rFonts w:ascii="Courier New" w:eastAsia="Times New Roman" w:hAnsi="Courier New" w:cs="Courier New"/>
          <w:sz w:val="20"/>
          <w:szCs w:val="20"/>
        </w:rPr>
        <w:lastRenderedPageBreak/>
        <w:br/>
      </w:r>
    </w:p>
    <w:p w:rsidR="000D16F6" w:rsidRPr="000D16F6" w:rsidRDefault="000D16F6" w:rsidP="000D16F6">
      <w:pPr>
        <w:spacing w:after="0" w:line="240" w:lineRule="auto"/>
        <w:jc w:val="right"/>
        <w:rPr>
          <w:rFonts w:ascii="Times New Roman" w:eastAsia="Times New Roman" w:hAnsi="Times New Roman" w:cs="Times New Roman"/>
          <w:sz w:val="24"/>
          <w:szCs w:val="24"/>
          <w:lang w:val="ro-RO"/>
        </w:rPr>
      </w:pPr>
      <w:r w:rsidRPr="000D16F6">
        <w:rPr>
          <w:rFonts w:ascii="Times New Roman" w:eastAsia="Times New Roman" w:hAnsi="Times New Roman" w:cs="Courier New"/>
          <w:sz w:val="24"/>
          <w:szCs w:val="24"/>
        </w:rPr>
        <w:br/>
      </w:r>
      <w:r w:rsidRPr="000D16F6">
        <w:rPr>
          <w:rFonts w:ascii="Courier New" w:eastAsia="Times New Roman" w:hAnsi="Courier New" w:cs="Courier New"/>
          <w:b/>
          <w:sz w:val="20"/>
          <w:szCs w:val="20"/>
        </w:rPr>
        <w:t>ANEXA Nr. 2</w:t>
      </w:r>
    </w:p>
    <w:p w:rsidR="000D16F6" w:rsidRPr="000D16F6" w:rsidRDefault="000D16F6" w:rsidP="000D16F6">
      <w:pPr>
        <w:spacing w:after="0" w:line="240" w:lineRule="auto"/>
        <w:jc w:val="center"/>
        <w:rPr>
          <w:rFonts w:ascii="Times New Roman" w:eastAsia="Times New Roman" w:hAnsi="Times New Roman" w:cs="Times New Roman"/>
          <w:sz w:val="24"/>
          <w:szCs w:val="24"/>
          <w:lang w:val="ro-RO"/>
        </w:rPr>
      </w:pPr>
      <w:r w:rsidRPr="000D16F6">
        <w:rPr>
          <w:rFonts w:ascii="Times New Roman" w:eastAsia="Times New Roman" w:hAnsi="Times New Roman" w:cs="Courier New"/>
          <w:b/>
          <w:sz w:val="24"/>
          <w:szCs w:val="24"/>
        </w:rPr>
        <w:br/>
      </w:r>
      <w:r w:rsidRPr="000D16F6">
        <w:rPr>
          <w:rFonts w:ascii="Courier New" w:eastAsia="Times New Roman" w:hAnsi="Courier New" w:cs="Courier New"/>
          <w:b/>
          <w:sz w:val="20"/>
          <w:szCs w:val="20"/>
        </w:rPr>
        <w:t>PROGRAMA DE BACALAUREAT</w:t>
      </w:r>
      <w:r w:rsidRPr="000D16F6">
        <w:rPr>
          <w:rFonts w:ascii="Courier New" w:eastAsia="Times New Roman" w:hAnsi="Courier New" w:cs="Courier New"/>
          <w:b/>
          <w:sz w:val="20"/>
          <w:szCs w:val="20"/>
        </w:rPr>
        <w:br/>
        <w:t>pentru disciplina chimie</w:t>
      </w:r>
    </w:p>
    <w:p w:rsidR="000D16F6" w:rsidRPr="000D16F6" w:rsidRDefault="000D16F6" w:rsidP="000D16F6">
      <w:pPr>
        <w:spacing w:after="0" w:line="240" w:lineRule="auto"/>
        <w:rPr>
          <w:rFonts w:ascii="Times New Roman" w:eastAsia="Times New Roman" w:hAnsi="Times New Roman" w:cs="Times New Roman"/>
          <w:sz w:val="24"/>
          <w:szCs w:val="24"/>
          <w:lang w:val="ro-RO"/>
        </w:rPr>
      </w:pPr>
      <w:r w:rsidRPr="000D16F6">
        <w:rPr>
          <w:rFonts w:ascii="Courier New" w:eastAsia="Times New Roman" w:hAnsi="Courier New" w:cs="Courier New"/>
          <w:sz w:val="20"/>
          <w:szCs w:val="20"/>
        </w:rPr>
        <w:t> </w:t>
      </w:r>
    </w:p>
    <w:p w:rsidR="000D16F6" w:rsidRPr="000D16F6" w:rsidRDefault="000D16F6" w:rsidP="000D16F6">
      <w:pPr>
        <w:spacing w:after="0" w:line="240" w:lineRule="auto"/>
        <w:rPr>
          <w:rFonts w:ascii="Times New Roman" w:eastAsia="Times New Roman" w:hAnsi="Times New Roman" w:cs="Times New Roman"/>
          <w:sz w:val="24"/>
          <w:szCs w:val="24"/>
          <w:lang w:val="ro-RO"/>
        </w:rPr>
      </w:pPr>
      <w:r w:rsidRPr="000D16F6">
        <w:rPr>
          <w:rFonts w:ascii="Times New Roman" w:eastAsia="Times New Roman" w:hAnsi="Times New Roman" w:cs="Courier New"/>
          <w:sz w:val="24"/>
          <w:szCs w:val="24"/>
        </w:rPr>
        <w:br/>
      </w:r>
      <w:r w:rsidRPr="000D16F6">
        <w:rPr>
          <w:rFonts w:ascii="Courier New" w:eastAsia="Times New Roman" w:hAnsi="Courier New" w:cs="Courier New"/>
          <w:sz w:val="20"/>
          <w:szCs w:val="20"/>
        </w:rPr>
        <w:t xml:space="preserve">   </w:t>
      </w:r>
      <w:r w:rsidRPr="000D16F6">
        <w:rPr>
          <w:rFonts w:ascii="Courier New" w:eastAsia="Times New Roman" w:hAnsi="Courier New" w:cs="Courier New"/>
          <w:b/>
          <w:sz w:val="20"/>
          <w:szCs w:val="20"/>
        </w:rPr>
        <w:t>Statutul disciplinei</w:t>
      </w:r>
      <w:r w:rsidRPr="000D16F6">
        <w:rPr>
          <w:rFonts w:ascii="Courier New" w:eastAsia="Times New Roman" w:hAnsi="Courier New" w:cs="Courier New"/>
          <w:b/>
          <w:sz w:val="20"/>
          <w:szCs w:val="20"/>
        </w:rPr>
        <w:br/>
      </w:r>
      <w:r w:rsidRPr="000D16F6">
        <w:rPr>
          <w:rFonts w:ascii="Courier New" w:eastAsia="Times New Roman" w:hAnsi="Courier New" w:cs="Courier New"/>
          <w:sz w:val="20"/>
          <w:szCs w:val="20"/>
        </w:rPr>
        <w:t xml:space="preserve">   In cadrul examenului de bacalaureat, chimia are statutul de disciplina optionala, fiind sustinuta la proba E. d) in functie de filiera, profil si specializare/calificare profesionala.</w:t>
      </w:r>
      <w:r w:rsidRPr="000D16F6">
        <w:rPr>
          <w:rFonts w:ascii="Courier New" w:eastAsia="Times New Roman" w:hAnsi="Courier New" w:cs="Courier New"/>
          <w:sz w:val="20"/>
          <w:szCs w:val="20"/>
        </w:rPr>
        <w:br/>
        <w:t xml:space="preserve">   Elevii care sustin bacalaureatul la chimie pot opta pentru programa de chimie anorganica si generala sau pentru programa de chimie organica.</w:t>
      </w:r>
      <w:r w:rsidRPr="000D16F6">
        <w:rPr>
          <w:rFonts w:ascii="Courier New" w:eastAsia="Times New Roman" w:hAnsi="Courier New" w:cs="Courier New"/>
          <w:sz w:val="20"/>
          <w:szCs w:val="20"/>
        </w:rPr>
        <w:br/>
      </w:r>
      <w:r w:rsidRPr="000D16F6">
        <w:rPr>
          <w:rFonts w:ascii="Courier New" w:eastAsia="Times New Roman" w:hAnsi="Courier New" w:cs="Courier New"/>
          <w:b/>
          <w:sz w:val="20"/>
          <w:szCs w:val="20"/>
        </w:rPr>
        <w:t xml:space="preserve">   A. Programa de chimie anorganica si generala</w:t>
      </w:r>
      <w:r w:rsidRPr="000D16F6">
        <w:rPr>
          <w:rFonts w:ascii="Courier New" w:eastAsia="Times New Roman" w:hAnsi="Courier New" w:cs="Courier New"/>
          <w:b/>
          <w:sz w:val="20"/>
          <w:szCs w:val="20"/>
        </w:rPr>
        <w:br/>
      </w:r>
      <w:r w:rsidRPr="000D16F6">
        <w:rPr>
          <w:rFonts w:ascii="Courier New" w:eastAsia="Times New Roman" w:hAnsi="Courier New" w:cs="Courier New"/>
          <w:sz w:val="20"/>
          <w:szCs w:val="20"/>
        </w:rPr>
        <w:t xml:space="preserve">   I. COMPETENTE DE EVALUAT</w:t>
      </w:r>
      <w:r w:rsidRPr="000D16F6">
        <w:rPr>
          <w:rFonts w:ascii="Courier New" w:eastAsia="Times New Roman" w:hAnsi="Courier New" w:cs="Courier New"/>
          <w:sz w:val="20"/>
          <w:szCs w:val="20"/>
        </w:rPr>
        <w:br/>
        <w:t xml:space="preserve">   1. Explicarea unor fenomene, procese, procedee intalnite in viata de zi cu zi</w:t>
      </w:r>
      <w:r w:rsidRPr="000D16F6">
        <w:rPr>
          <w:rFonts w:ascii="Courier New" w:eastAsia="Times New Roman" w:hAnsi="Courier New" w:cs="Courier New"/>
          <w:sz w:val="20"/>
          <w:szCs w:val="20"/>
        </w:rPr>
        <w:br/>
        <w:t xml:space="preserve">      1.1. Clasificarea sistemelor chimice studiate dupa diferite criterii</w:t>
      </w:r>
      <w:r w:rsidRPr="000D16F6">
        <w:rPr>
          <w:rFonts w:ascii="Courier New" w:eastAsia="Times New Roman" w:hAnsi="Courier New" w:cs="Courier New"/>
          <w:sz w:val="20"/>
          <w:szCs w:val="20"/>
        </w:rPr>
        <w:br/>
        <w:t xml:space="preserve">      1.2. Descrierea comportarii speciilor chimice studiate intr-un context dat</w:t>
      </w:r>
      <w:r w:rsidRPr="000D16F6">
        <w:rPr>
          <w:rFonts w:ascii="Courier New" w:eastAsia="Times New Roman" w:hAnsi="Courier New" w:cs="Courier New"/>
          <w:sz w:val="20"/>
          <w:szCs w:val="20"/>
        </w:rPr>
        <w:br/>
        <w:t xml:space="preserve">      1.3. Diferentierea substantelor chimice dupa natura interactiunilor dintre atomi, ioni, molecule</w:t>
      </w:r>
      <w:r w:rsidRPr="000D16F6">
        <w:rPr>
          <w:rFonts w:ascii="Courier New" w:eastAsia="Times New Roman" w:hAnsi="Courier New" w:cs="Courier New"/>
          <w:sz w:val="20"/>
          <w:szCs w:val="20"/>
        </w:rPr>
        <w:br/>
        <w:t xml:space="preserve">      1.4. Structurarea cunostintelor anterioare, in scopul explicarii proprietatilor unui sistem chimic</w:t>
      </w:r>
      <w:r w:rsidRPr="000D16F6">
        <w:rPr>
          <w:rFonts w:ascii="Courier New" w:eastAsia="Times New Roman" w:hAnsi="Courier New" w:cs="Courier New"/>
          <w:sz w:val="20"/>
          <w:szCs w:val="20"/>
        </w:rPr>
        <w:br/>
        <w:t xml:space="preserve">      1.5. Interpretarea caracteristicilor fenomenelor sistemelor studiate, in scopul identificarii aplicatiilor acestora</w:t>
      </w:r>
      <w:r w:rsidRPr="000D16F6">
        <w:rPr>
          <w:rFonts w:ascii="Courier New" w:eastAsia="Times New Roman" w:hAnsi="Courier New" w:cs="Courier New"/>
          <w:sz w:val="20"/>
          <w:szCs w:val="20"/>
        </w:rPr>
        <w:br/>
        <w:t xml:space="preserve">   2. Investigarea comportarii unor substante chimice sau sisteme chimice</w:t>
      </w:r>
      <w:r w:rsidRPr="000D16F6">
        <w:rPr>
          <w:rFonts w:ascii="Courier New" w:eastAsia="Times New Roman" w:hAnsi="Courier New" w:cs="Courier New"/>
          <w:sz w:val="20"/>
          <w:szCs w:val="20"/>
        </w:rPr>
        <w:br/>
        <w:t xml:space="preserve">      2.1. Efectuarea de investigatii pentru evidentierea unor caracteristici, proprietati, relatii</w:t>
      </w:r>
      <w:r w:rsidRPr="000D16F6">
        <w:rPr>
          <w:rFonts w:ascii="Courier New" w:eastAsia="Times New Roman" w:hAnsi="Courier New" w:cs="Courier New"/>
          <w:sz w:val="20"/>
          <w:szCs w:val="20"/>
        </w:rPr>
        <w:br/>
        <w:t xml:space="preserve">      2.2. Formularea de concluzii folosind informatiile din surse de documentare, grafice, scheme, date experimentale care sa raspunda ipotezelor formulate</w:t>
      </w:r>
      <w:r w:rsidRPr="000D16F6">
        <w:rPr>
          <w:rFonts w:ascii="Courier New" w:eastAsia="Times New Roman" w:hAnsi="Courier New" w:cs="Courier New"/>
          <w:sz w:val="20"/>
          <w:szCs w:val="20"/>
        </w:rPr>
        <w:br/>
        <w:t xml:space="preserve">      2.3. Utilizarea investigatiilor in vederea obtinerii unor explicatii de natura stiintifica</w:t>
      </w:r>
      <w:r w:rsidRPr="000D16F6">
        <w:rPr>
          <w:rFonts w:ascii="Courier New" w:eastAsia="Times New Roman" w:hAnsi="Courier New" w:cs="Courier New"/>
          <w:sz w:val="20"/>
          <w:szCs w:val="20"/>
        </w:rPr>
        <w:br/>
        <w:t xml:space="preserve">   3. Rezolvarea de probleme in scopul stabilirii unor corelatii relevante, demonstrand rationamente deductive si inductive</w:t>
      </w:r>
      <w:r w:rsidRPr="000D16F6">
        <w:rPr>
          <w:rFonts w:ascii="Courier New" w:eastAsia="Times New Roman" w:hAnsi="Courier New" w:cs="Courier New"/>
          <w:sz w:val="20"/>
          <w:szCs w:val="20"/>
        </w:rPr>
        <w:br/>
        <w:t xml:space="preserve">      3.1. Analizarea problemelor pentru a stabili contextul, relatiile relevante, etapele rezolvarii</w:t>
      </w:r>
      <w:r w:rsidRPr="000D16F6">
        <w:rPr>
          <w:rFonts w:ascii="Courier New" w:eastAsia="Times New Roman" w:hAnsi="Courier New" w:cs="Courier New"/>
          <w:sz w:val="20"/>
          <w:szCs w:val="20"/>
        </w:rPr>
        <w:br/>
        <w:t xml:space="preserve">      3.2. Aplicarea algoritmilor de rezolvare de probleme, in scopul aplicarii lor in situatii din cotidian</w:t>
      </w:r>
      <w:r w:rsidRPr="000D16F6">
        <w:rPr>
          <w:rFonts w:ascii="Courier New" w:eastAsia="Times New Roman" w:hAnsi="Courier New" w:cs="Courier New"/>
          <w:sz w:val="20"/>
          <w:szCs w:val="20"/>
        </w:rPr>
        <w:br/>
        <w:t xml:space="preserve">      3.3. Evaluarea strategiilor de rezolvare a problemelor pentru a lua decizii asupra materialelor/conditiilor analizate</w:t>
      </w:r>
      <w:r w:rsidRPr="000D16F6">
        <w:rPr>
          <w:rFonts w:ascii="Courier New" w:eastAsia="Times New Roman" w:hAnsi="Courier New" w:cs="Courier New"/>
          <w:sz w:val="20"/>
          <w:szCs w:val="20"/>
        </w:rPr>
        <w:br/>
        <w:t xml:space="preserve">   4. Comunicarea intelegerii conceptelor in rezolvarea de probleme, in formularea explicatiilor, in conducerea investigatiilor si in raportarea de rezultate</w:t>
      </w:r>
      <w:r w:rsidRPr="000D16F6">
        <w:rPr>
          <w:rFonts w:ascii="Courier New" w:eastAsia="Times New Roman" w:hAnsi="Courier New" w:cs="Courier New"/>
          <w:sz w:val="20"/>
          <w:szCs w:val="20"/>
        </w:rPr>
        <w:br/>
        <w:t xml:space="preserve">      4.1. Aplicarea corespunzatoare a terminologiei stiintifice in descrierea sau explicarea fenomenelor si proceselor</w:t>
      </w:r>
      <w:r w:rsidRPr="000D16F6">
        <w:rPr>
          <w:rFonts w:ascii="Courier New" w:eastAsia="Times New Roman" w:hAnsi="Courier New" w:cs="Courier New"/>
          <w:sz w:val="20"/>
          <w:szCs w:val="20"/>
        </w:rPr>
        <w:br/>
        <w:t xml:space="preserve">      4.2. Folosirea corecta a terminologiei specifice chimiei</w:t>
      </w:r>
      <w:r w:rsidRPr="000D16F6">
        <w:rPr>
          <w:rFonts w:ascii="Courier New" w:eastAsia="Times New Roman" w:hAnsi="Courier New" w:cs="Courier New"/>
          <w:sz w:val="20"/>
          <w:szCs w:val="20"/>
        </w:rPr>
        <w:br/>
        <w:t xml:space="preserve">   5. Evaluarea consecintelor proceselor si actiunii produselor chimice asupra propriei persoane si asupra mediului</w:t>
      </w:r>
      <w:r w:rsidRPr="000D16F6">
        <w:rPr>
          <w:rFonts w:ascii="Courier New" w:eastAsia="Times New Roman" w:hAnsi="Courier New" w:cs="Courier New"/>
          <w:sz w:val="20"/>
          <w:szCs w:val="20"/>
        </w:rPr>
        <w:br/>
        <w:t xml:space="preserve">      5.1. Compararea actiunii unor produse, procese chimice asupra propriei persoane sau asupra mediului</w:t>
      </w:r>
      <w:r w:rsidRPr="000D16F6">
        <w:rPr>
          <w:rFonts w:ascii="Courier New" w:eastAsia="Times New Roman" w:hAnsi="Courier New" w:cs="Courier New"/>
          <w:sz w:val="20"/>
          <w:szCs w:val="20"/>
        </w:rPr>
        <w:br/>
        <w:t xml:space="preserve">      5.2. Anticiparea efectelor unor actiuni specifice asupra mediului inconjurator</w:t>
      </w:r>
    </w:p>
    <w:p w:rsidR="000D16F6" w:rsidRPr="000D16F6" w:rsidRDefault="000D16F6" w:rsidP="000D16F6">
      <w:pPr>
        <w:spacing w:after="0" w:line="240" w:lineRule="auto"/>
        <w:rPr>
          <w:rFonts w:ascii="Times New Roman" w:eastAsia="Times New Roman" w:hAnsi="Times New Roman" w:cs="Times New Roman"/>
          <w:sz w:val="24"/>
          <w:szCs w:val="24"/>
          <w:lang w:val="ro-RO"/>
        </w:rPr>
      </w:pPr>
      <w:r w:rsidRPr="000D16F6">
        <w:rPr>
          <w:rFonts w:ascii="Times New Roman" w:eastAsia="Times New Roman" w:hAnsi="Times New Roman" w:cs="Courier New"/>
          <w:sz w:val="24"/>
          <w:szCs w:val="24"/>
        </w:rPr>
        <w:lastRenderedPageBreak/>
        <w:br/>
      </w:r>
      <w:r w:rsidRPr="000D16F6">
        <w:rPr>
          <w:rFonts w:ascii="Courier New" w:eastAsia="Times New Roman" w:hAnsi="Courier New" w:cs="Courier New"/>
          <w:sz w:val="20"/>
          <w:szCs w:val="20"/>
        </w:rPr>
        <w:t xml:space="preserve">   II. CONTINUTURI</w:t>
      </w:r>
      <w:r w:rsidRPr="000D16F6">
        <w:rPr>
          <w:rFonts w:ascii="Courier New" w:eastAsia="Times New Roman" w:hAnsi="Courier New" w:cs="Courier New"/>
          <w:sz w:val="20"/>
          <w:szCs w:val="20"/>
        </w:rPr>
        <w:br/>
      </w:r>
      <w:r w:rsidRPr="000D16F6">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1696"/>
        <w:gridCol w:w="7724"/>
      </w:tblGrid>
      <w:tr w:rsidR="000D16F6" w:rsidRPr="000D16F6" w:rsidTr="000D16F6">
        <w:trPr>
          <w:tblCellSpacing w:w="0" w:type="dxa"/>
        </w:trPr>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Structura atomului</w:t>
            </w:r>
            <w:r w:rsidRPr="000D16F6">
              <w:rPr>
                <w:rFonts w:ascii="Courier New" w:eastAsia="Times New Roman" w:hAnsi="Courier New" w:cs="Courier New"/>
                <w:sz w:val="16"/>
                <w:szCs w:val="16"/>
              </w:rPr>
              <w:br/>
              <w:t>Tabelul periodic al elementelor chimice</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Atom. Element chimic. Izotopi. Straturi. Substraturi. Orbitali</w:t>
            </w:r>
            <w:r w:rsidRPr="000D16F6">
              <w:rPr>
                <w:rFonts w:ascii="Courier New" w:eastAsia="Times New Roman" w:hAnsi="Courier New" w:cs="Courier New"/>
                <w:sz w:val="16"/>
                <w:szCs w:val="16"/>
              </w:rPr>
              <w:br/>
              <w:t>Structura invelisului electronic pentru elementele din perioadele 1, 2, 3</w:t>
            </w:r>
            <w:r w:rsidRPr="000D16F6">
              <w:rPr>
                <w:rFonts w:ascii="Courier New" w:eastAsia="Times New Roman" w:hAnsi="Courier New" w:cs="Courier New"/>
                <w:sz w:val="16"/>
                <w:szCs w:val="16"/>
              </w:rPr>
              <w:br/>
              <w:t>Clasificarea elementelor in blocuri: s, p, d</w:t>
            </w:r>
            <w:r w:rsidRPr="000D16F6">
              <w:rPr>
                <w:rFonts w:ascii="Courier New" w:eastAsia="Times New Roman" w:hAnsi="Courier New" w:cs="Courier New"/>
                <w:sz w:val="16"/>
                <w:szCs w:val="16"/>
              </w:rPr>
              <w:br/>
              <w:t>Corelatii intre structura invelisului electronic pentru elementele din perioadele 1, 2, 3, pozitia in tabelul periodic si proprietati ale elementelor</w:t>
            </w:r>
            <w:r w:rsidRPr="000D16F6">
              <w:rPr>
                <w:rFonts w:ascii="Courier New" w:eastAsia="Times New Roman" w:hAnsi="Courier New" w:cs="Courier New"/>
                <w:sz w:val="16"/>
                <w:szCs w:val="16"/>
              </w:rPr>
              <w:br/>
              <w:t>Variatia proprietatilor periodice ale elementelor, in grupele principale si in perioadele 1, 2, 3</w:t>
            </w:r>
            <w:r w:rsidRPr="000D16F6">
              <w:rPr>
                <w:rFonts w:ascii="Courier New" w:eastAsia="Times New Roman" w:hAnsi="Courier New" w:cs="Courier New"/>
                <w:sz w:val="16"/>
                <w:szCs w:val="16"/>
              </w:rPr>
              <w:br/>
              <w:t>Variatia caracterului metalic si nemetalic in grupele principale si perioadele 1, 2, 3</w:t>
            </w:r>
            <w:r w:rsidRPr="000D16F6">
              <w:rPr>
                <w:rFonts w:ascii="Courier New" w:eastAsia="Times New Roman" w:hAnsi="Courier New" w:cs="Courier New"/>
                <w:sz w:val="16"/>
                <w:szCs w:val="16"/>
              </w:rPr>
              <w:br/>
              <w:t>Proprietati chimice ale sodiului: reactii cu oxigen, clor, apa. Importanta practica a sodiului</w:t>
            </w:r>
            <w:r w:rsidRPr="000D16F6">
              <w:rPr>
                <w:rFonts w:ascii="Courier New" w:eastAsia="Times New Roman" w:hAnsi="Courier New" w:cs="Courier New"/>
                <w:sz w:val="16"/>
                <w:szCs w:val="16"/>
              </w:rPr>
              <w:br/>
              <w:t>Variatia caracterului metalic: reactivitatea Na, Mg, Al, fata de O</w:t>
            </w:r>
            <w:r w:rsidRPr="000D16F6">
              <w:rPr>
                <w:rFonts w:ascii="Courier New" w:eastAsia="Times New Roman" w:hAnsi="Courier New" w:cs="Courier New"/>
                <w:sz w:val="16"/>
                <w:szCs w:val="16"/>
                <w:vertAlign w:val="subscript"/>
              </w:rPr>
              <w:t>2</w:t>
            </w:r>
            <w:r w:rsidRPr="000D16F6">
              <w:rPr>
                <w:rFonts w:ascii="Courier New" w:eastAsia="Times New Roman" w:hAnsi="Courier New" w:cs="Courier New"/>
                <w:sz w:val="16"/>
                <w:szCs w:val="16"/>
              </w:rPr>
              <w:t>, H</w:t>
            </w:r>
            <w:r w:rsidRPr="000D16F6">
              <w:rPr>
                <w:rFonts w:ascii="Courier New" w:eastAsia="Times New Roman" w:hAnsi="Courier New" w:cs="Courier New"/>
                <w:sz w:val="16"/>
                <w:szCs w:val="16"/>
                <w:vertAlign w:val="subscript"/>
              </w:rPr>
              <w:t>2</w:t>
            </w:r>
            <w:r w:rsidRPr="000D16F6">
              <w:rPr>
                <w:rFonts w:ascii="Courier New" w:eastAsia="Times New Roman" w:hAnsi="Courier New" w:cs="Courier New"/>
                <w:sz w:val="16"/>
                <w:szCs w:val="16"/>
              </w:rPr>
              <w:t>O</w:t>
            </w:r>
            <w:r w:rsidRPr="000D16F6">
              <w:rPr>
                <w:rFonts w:ascii="Courier New" w:eastAsia="Times New Roman" w:hAnsi="Courier New" w:cs="Courier New"/>
                <w:sz w:val="16"/>
                <w:szCs w:val="16"/>
              </w:rPr>
              <w:br/>
              <w:t>Variatia caracterului nemetalic: reactivitatea nemetalelor din grupa 17 (VII A)</w:t>
            </w:r>
            <w:r w:rsidRPr="000D16F6">
              <w:rPr>
                <w:rFonts w:ascii="Courier New" w:eastAsia="Times New Roman" w:hAnsi="Courier New" w:cs="Courier New"/>
                <w:sz w:val="16"/>
                <w:szCs w:val="16"/>
              </w:rPr>
              <w:br/>
              <w:t>Proprietati chimice ale clorului: reactii cu hidrogen, fier, apa, cupru, hidroxid de sodiu, bromura de sodiu, iodura de potasiu. Importanta practica a clorului</w:t>
            </w:r>
          </w:p>
        </w:tc>
      </w:tr>
      <w:tr w:rsidR="000D16F6" w:rsidRPr="000D16F6" w:rsidTr="000D16F6">
        <w:trPr>
          <w:tblCellSpacing w:w="0" w:type="dxa"/>
        </w:trPr>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Legaturi chimice</w:t>
            </w:r>
            <w:r w:rsidRPr="000D16F6">
              <w:rPr>
                <w:rFonts w:ascii="Courier New" w:eastAsia="Times New Roman" w:hAnsi="Courier New" w:cs="Courier New"/>
                <w:sz w:val="16"/>
                <w:szCs w:val="16"/>
              </w:rPr>
              <w:br/>
              <w:t>Interactii intre atomi, ioni, molecule</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Legatura ionica. Cristalul NaCl. Importanta practica a clorurii de sodiu</w:t>
            </w:r>
            <w:r w:rsidRPr="000D16F6">
              <w:rPr>
                <w:rFonts w:ascii="Courier New" w:eastAsia="Times New Roman" w:hAnsi="Courier New" w:cs="Courier New"/>
                <w:sz w:val="16"/>
                <w:szCs w:val="16"/>
              </w:rPr>
              <w:br/>
              <w:t>Legatura covalenta nepolara: H</w:t>
            </w:r>
            <w:r w:rsidRPr="000D16F6">
              <w:rPr>
                <w:rFonts w:ascii="Courier New" w:eastAsia="Times New Roman" w:hAnsi="Courier New" w:cs="Courier New"/>
                <w:sz w:val="16"/>
                <w:szCs w:val="16"/>
                <w:vertAlign w:val="subscript"/>
              </w:rPr>
              <w:t>2</w:t>
            </w:r>
            <w:r w:rsidRPr="000D16F6">
              <w:rPr>
                <w:rFonts w:ascii="Courier New" w:eastAsia="Times New Roman" w:hAnsi="Courier New" w:cs="Courier New"/>
                <w:sz w:val="16"/>
                <w:szCs w:val="16"/>
              </w:rPr>
              <w:t>, N</w:t>
            </w:r>
            <w:r w:rsidRPr="000D16F6">
              <w:rPr>
                <w:rFonts w:ascii="Courier New" w:eastAsia="Times New Roman" w:hAnsi="Courier New" w:cs="Courier New"/>
                <w:sz w:val="16"/>
                <w:szCs w:val="16"/>
                <w:vertAlign w:val="subscript"/>
              </w:rPr>
              <w:t>2</w:t>
            </w:r>
            <w:r w:rsidRPr="000D16F6">
              <w:rPr>
                <w:rFonts w:ascii="Courier New" w:eastAsia="Times New Roman" w:hAnsi="Courier New" w:cs="Courier New"/>
                <w:sz w:val="16"/>
                <w:szCs w:val="16"/>
              </w:rPr>
              <w:t>, Cl</w:t>
            </w:r>
            <w:r w:rsidRPr="000D16F6">
              <w:rPr>
                <w:rFonts w:ascii="Courier New" w:eastAsia="Times New Roman" w:hAnsi="Courier New" w:cs="Courier New"/>
                <w:sz w:val="16"/>
                <w:szCs w:val="16"/>
                <w:vertAlign w:val="subscript"/>
              </w:rPr>
              <w:t>2</w:t>
            </w:r>
            <w:r w:rsidRPr="000D16F6">
              <w:rPr>
                <w:rFonts w:ascii="Courier New" w:eastAsia="Times New Roman" w:hAnsi="Courier New" w:cs="Courier New"/>
                <w:sz w:val="16"/>
                <w:szCs w:val="16"/>
              </w:rPr>
              <w:br/>
              <w:t>Legatura covalenta polara: HCl, H</w:t>
            </w:r>
            <w:r w:rsidRPr="000D16F6">
              <w:rPr>
                <w:rFonts w:ascii="Courier New" w:eastAsia="Times New Roman" w:hAnsi="Courier New" w:cs="Courier New"/>
                <w:sz w:val="16"/>
                <w:szCs w:val="16"/>
                <w:vertAlign w:val="subscript"/>
              </w:rPr>
              <w:t>2</w:t>
            </w:r>
            <w:r w:rsidRPr="000D16F6">
              <w:rPr>
                <w:rFonts w:ascii="Courier New" w:eastAsia="Times New Roman" w:hAnsi="Courier New" w:cs="Courier New"/>
                <w:sz w:val="16"/>
                <w:szCs w:val="16"/>
              </w:rPr>
              <w:t>O</w:t>
            </w:r>
            <w:r w:rsidRPr="000D16F6">
              <w:rPr>
                <w:rFonts w:ascii="Courier New" w:eastAsia="Times New Roman" w:hAnsi="Courier New" w:cs="Courier New"/>
                <w:sz w:val="16"/>
                <w:szCs w:val="16"/>
              </w:rPr>
              <w:br/>
              <w:t>Legatura covalent-coordinativa: NH</w:t>
            </w:r>
            <w:r w:rsidRPr="000D16F6">
              <w:rPr>
                <w:rFonts w:ascii="Courier New" w:eastAsia="Times New Roman" w:hAnsi="Courier New" w:cs="Courier New"/>
                <w:sz w:val="16"/>
                <w:szCs w:val="16"/>
                <w:vertAlign w:val="subscript"/>
              </w:rPr>
              <w:t>4</w:t>
            </w:r>
            <w:r w:rsidRPr="000D16F6">
              <w:rPr>
                <w:rFonts w:ascii="Courier New" w:eastAsia="Times New Roman" w:hAnsi="Courier New" w:cs="Courier New"/>
                <w:sz w:val="16"/>
                <w:szCs w:val="16"/>
              </w:rPr>
              <w:t>+si H</w:t>
            </w:r>
            <w:r w:rsidRPr="000D16F6">
              <w:rPr>
                <w:rFonts w:ascii="Courier New" w:eastAsia="Times New Roman" w:hAnsi="Courier New" w:cs="Courier New"/>
                <w:sz w:val="16"/>
                <w:szCs w:val="16"/>
                <w:vertAlign w:val="subscript"/>
              </w:rPr>
              <w:t>3</w:t>
            </w:r>
            <w:r w:rsidRPr="000D16F6">
              <w:rPr>
                <w:rFonts w:ascii="Courier New" w:eastAsia="Times New Roman" w:hAnsi="Courier New" w:cs="Courier New"/>
                <w:sz w:val="16"/>
                <w:szCs w:val="16"/>
              </w:rPr>
              <w:t>O+</w:t>
            </w:r>
            <w:r w:rsidRPr="000D16F6">
              <w:rPr>
                <w:rFonts w:ascii="Courier New" w:eastAsia="Times New Roman" w:hAnsi="Courier New" w:cs="Courier New"/>
                <w:sz w:val="16"/>
                <w:szCs w:val="16"/>
              </w:rPr>
              <w:br/>
              <w:t>Legatura de hidrogen</w:t>
            </w:r>
            <w:r w:rsidRPr="000D16F6">
              <w:rPr>
                <w:rFonts w:ascii="Courier New" w:eastAsia="Times New Roman" w:hAnsi="Courier New" w:cs="Courier New"/>
                <w:sz w:val="16"/>
                <w:szCs w:val="16"/>
              </w:rPr>
              <w:br/>
              <w:t>Proprietati fizice ale apei</w:t>
            </w:r>
          </w:p>
        </w:tc>
      </w:tr>
      <w:tr w:rsidR="000D16F6" w:rsidRPr="000D16F6" w:rsidTr="000D16F6">
        <w:trPr>
          <w:tblCellSpacing w:w="0" w:type="dxa"/>
        </w:trPr>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Starea gazoasa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Ecuatia de stare a gazului ideal</w:t>
            </w:r>
            <w:r w:rsidRPr="000D16F6">
              <w:rPr>
                <w:rFonts w:ascii="Courier New" w:eastAsia="Times New Roman" w:hAnsi="Courier New" w:cs="Courier New"/>
                <w:sz w:val="16"/>
                <w:szCs w:val="16"/>
              </w:rPr>
              <w:br/>
              <w:t>Volum molar (mol, numarul lui Avogadro)</w:t>
            </w:r>
          </w:p>
        </w:tc>
      </w:tr>
      <w:tr w:rsidR="000D16F6" w:rsidRPr="000D16F6" w:rsidTr="000D16F6">
        <w:trPr>
          <w:tblCellSpacing w:w="0" w:type="dxa"/>
        </w:trPr>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Solutii apoase</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Dizolvarea</w:t>
            </w:r>
            <w:r w:rsidRPr="000D16F6">
              <w:rPr>
                <w:rFonts w:ascii="Courier New" w:eastAsia="Times New Roman" w:hAnsi="Courier New" w:cs="Courier New"/>
                <w:sz w:val="16"/>
                <w:szCs w:val="16"/>
              </w:rPr>
              <w:br/>
              <w:t>Factorii care influenteaza dizolvarea</w:t>
            </w:r>
            <w:r w:rsidRPr="000D16F6">
              <w:rPr>
                <w:rFonts w:ascii="Courier New" w:eastAsia="Times New Roman" w:hAnsi="Courier New" w:cs="Courier New"/>
                <w:sz w:val="16"/>
                <w:szCs w:val="16"/>
              </w:rPr>
              <w:br/>
              <w:t>Dizolvarea unui compus ionic si a unui compus covalent polar in apa</w:t>
            </w:r>
            <w:r w:rsidRPr="000D16F6">
              <w:rPr>
                <w:rFonts w:ascii="Courier New" w:eastAsia="Times New Roman" w:hAnsi="Courier New" w:cs="Courier New"/>
                <w:sz w:val="16"/>
                <w:szCs w:val="16"/>
              </w:rPr>
              <w:br/>
              <w:t>Solubilitatea substantelor in solventi polari si nepolari</w:t>
            </w:r>
            <w:r w:rsidRPr="000D16F6">
              <w:rPr>
                <w:rFonts w:ascii="Courier New" w:eastAsia="Times New Roman" w:hAnsi="Courier New" w:cs="Courier New"/>
                <w:sz w:val="16"/>
                <w:szCs w:val="16"/>
              </w:rPr>
              <w:br/>
              <w:t>Concentratia solutiilor: concentratia procentuala masica, concentratia molara</w:t>
            </w:r>
            <w:r w:rsidRPr="000D16F6">
              <w:rPr>
                <w:rFonts w:ascii="Courier New" w:eastAsia="Times New Roman" w:hAnsi="Courier New" w:cs="Courier New"/>
                <w:sz w:val="16"/>
                <w:szCs w:val="16"/>
              </w:rPr>
              <w:br/>
              <w:t>Solutii apoase de acizi (tari si slabi) si de baze (tari si slabe): HCl, H</w:t>
            </w:r>
            <w:r w:rsidRPr="000D16F6">
              <w:rPr>
                <w:rFonts w:ascii="Courier New" w:eastAsia="Times New Roman" w:hAnsi="Courier New" w:cs="Courier New"/>
                <w:sz w:val="16"/>
                <w:szCs w:val="16"/>
                <w:vertAlign w:val="subscript"/>
              </w:rPr>
              <w:t>2</w:t>
            </w:r>
            <w:r w:rsidRPr="000D16F6">
              <w:rPr>
                <w:rFonts w:ascii="Courier New" w:eastAsia="Times New Roman" w:hAnsi="Courier New" w:cs="Courier New"/>
                <w:sz w:val="16"/>
                <w:szCs w:val="16"/>
              </w:rPr>
              <w:t>CO</w:t>
            </w:r>
            <w:r w:rsidRPr="000D16F6">
              <w:rPr>
                <w:rFonts w:ascii="Courier New" w:eastAsia="Times New Roman" w:hAnsi="Courier New" w:cs="Courier New"/>
                <w:sz w:val="16"/>
                <w:szCs w:val="16"/>
                <w:vertAlign w:val="subscript"/>
              </w:rPr>
              <w:t>3</w:t>
            </w:r>
            <w:r w:rsidRPr="000D16F6">
              <w:rPr>
                <w:rFonts w:ascii="Courier New" w:eastAsia="Times New Roman" w:hAnsi="Courier New" w:cs="Courier New"/>
                <w:sz w:val="16"/>
                <w:szCs w:val="16"/>
              </w:rPr>
              <w:t>, HCN, NaOH, NH</w:t>
            </w:r>
            <w:r w:rsidRPr="000D16F6">
              <w:rPr>
                <w:rFonts w:ascii="Courier New" w:eastAsia="Times New Roman" w:hAnsi="Courier New" w:cs="Courier New"/>
                <w:sz w:val="16"/>
                <w:szCs w:val="16"/>
                <w:vertAlign w:val="subscript"/>
              </w:rPr>
              <w:t>3</w:t>
            </w:r>
            <w:r w:rsidRPr="000D16F6">
              <w:rPr>
                <w:rFonts w:ascii="Courier New" w:eastAsia="Times New Roman" w:hAnsi="Courier New" w:cs="Courier New"/>
                <w:sz w:val="16"/>
                <w:szCs w:val="16"/>
              </w:rPr>
              <w:br/>
              <w:t>Cupluri acid-baza conjugate</w:t>
            </w:r>
          </w:p>
        </w:tc>
      </w:tr>
    </w:tbl>
    <w:p w:rsidR="000D16F6" w:rsidRPr="000D16F6" w:rsidRDefault="000D16F6" w:rsidP="000D16F6">
      <w:pPr>
        <w:spacing w:after="0" w:line="240" w:lineRule="auto"/>
        <w:rPr>
          <w:rFonts w:ascii="Times New Roman" w:eastAsia="Times New Roman" w:hAnsi="Times New Roman" w:cs="Times New Roman"/>
          <w:sz w:val="24"/>
          <w:szCs w:val="24"/>
          <w:lang w:val="ro-RO"/>
        </w:rPr>
      </w:pPr>
      <w:r w:rsidRPr="000D16F6">
        <w:rPr>
          <w:rFonts w:ascii="Courier New" w:eastAsia="Times New Roman"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1696"/>
        <w:gridCol w:w="7724"/>
      </w:tblGrid>
      <w:tr w:rsidR="000D16F6" w:rsidRPr="000D16F6" w:rsidTr="000D16F6">
        <w:trPr>
          <w:tblCellSpacing w:w="0" w:type="dxa"/>
        </w:trPr>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Echilibre acido-bazice</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pH-ul solutiilor apoase de acizi monoprotici tari si baze monoprotice tari</w:t>
            </w:r>
            <w:r w:rsidRPr="000D16F6">
              <w:rPr>
                <w:rFonts w:ascii="Courier New" w:eastAsia="Times New Roman" w:hAnsi="Courier New" w:cs="Courier New"/>
                <w:sz w:val="16"/>
                <w:szCs w:val="16"/>
              </w:rPr>
              <w:br/>
              <w:t>Indicatori de pH: turnesol, fenolftaleina (virajul culorii in functie de pH)</w:t>
            </w:r>
            <w:r w:rsidRPr="000D16F6">
              <w:rPr>
                <w:rFonts w:ascii="Courier New" w:eastAsia="Times New Roman" w:hAnsi="Courier New" w:cs="Courier New"/>
                <w:sz w:val="16"/>
                <w:szCs w:val="16"/>
              </w:rPr>
              <w:br/>
              <w:t>Reactii acido-bazice</w:t>
            </w:r>
            <w:r w:rsidRPr="000D16F6">
              <w:rPr>
                <w:rFonts w:ascii="Courier New" w:eastAsia="Times New Roman" w:hAnsi="Courier New" w:cs="Courier New"/>
                <w:sz w:val="16"/>
                <w:szCs w:val="16"/>
              </w:rPr>
              <w:br/>
              <w:t>Reactia de neutralizare</w:t>
            </w:r>
          </w:p>
        </w:tc>
      </w:tr>
      <w:tr w:rsidR="000D16F6" w:rsidRPr="000D16F6" w:rsidTr="000D16F6">
        <w:trPr>
          <w:tblCellSpacing w:w="0" w:type="dxa"/>
        </w:trPr>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Notiuni de electrochimie</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Reactii de oxido-reducere</w:t>
            </w:r>
            <w:r w:rsidRPr="000D16F6">
              <w:rPr>
                <w:rFonts w:ascii="Courier New" w:eastAsia="Times New Roman" w:hAnsi="Courier New" w:cs="Courier New"/>
                <w:sz w:val="16"/>
                <w:szCs w:val="16"/>
              </w:rPr>
              <w:br/>
              <w:t>Numar de oxidare Stabilirea coeficientilor reactiilor redox</w:t>
            </w:r>
            <w:r w:rsidRPr="000D16F6">
              <w:rPr>
                <w:rFonts w:ascii="Courier New" w:eastAsia="Times New Roman" w:hAnsi="Courier New" w:cs="Courier New"/>
                <w:sz w:val="16"/>
                <w:szCs w:val="16"/>
              </w:rPr>
              <w:br/>
              <w:t>Caracter oxidant si reducator</w:t>
            </w:r>
            <w:r w:rsidRPr="000D16F6">
              <w:rPr>
                <w:rFonts w:ascii="Courier New" w:eastAsia="Times New Roman" w:hAnsi="Courier New" w:cs="Courier New"/>
                <w:sz w:val="16"/>
                <w:szCs w:val="16"/>
              </w:rPr>
              <w:br/>
              <w:t>Aplicatii ale reactiilor redox: pila Daniell (constructie si functionare), acumulatorul cu plumb (constructie si functionare)</w:t>
            </w:r>
            <w:r w:rsidRPr="000D16F6">
              <w:rPr>
                <w:rFonts w:ascii="Courier New" w:eastAsia="Times New Roman" w:hAnsi="Courier New" w:cs="Courier New"/>
                <w:sz w:val="16"/>
                <w:szCs w:val="16"/>
              </w:rPr>
              <w:br/>
              <w:t>Coroziunea si protectia anticorosiva</w:t>
            </w:r>
            <w:r w:rsidRPr="000D16F6">
              <w:rPr>
                <w:rFonts w:ascii="Courier New" w:eastAsia="Times New Roman" w:hAnsi="Courier New" w:cs="Courier New"/>
                <w:sz w:val="16"/>
                <w:szCs w:val="16"/>
              </w:rPr>
              <w:br/>
              <w:t>Electroliza - metoda de obtinere a metalelor (Na), nemetalelor (Cl</w:t>
            </w:r>
            <w:r w:rsidRPr="000D16F6">
              <w:rPr>
                <w:rFonts w:ascii="Courier New" w:eastAsia="Times New Roman" w:hAnsi="Courier New" w:cs="Courier New"/>
                <w:sz w:val="16"/>
                <w:szCs w:val="16"/>
                <w:vertAlign w:val="subscript"/>
              </w:rPr>
              <w:t>2</w:t>
            </w:r>
            <w:r w:rsidRPr="000D16F6">
              <w:rPr>
                <w:rFonts w:ascii="Courier New" w:eastAsia="Times New Roman" w:hAnsi="Courier New" w:cs="Courier New"/>
                <w:sz w:val="16"/>
                <w:szCs w:val="16"/>
              </w:rPr>
              <w:t>, I</w:t>
            </w:r>
            <w:r w:rsidRPr="000D16F6">
              <w:rPr>
                <w:rFonts w:ascii="Courier New" w:eastAsia="Times New Roman" w:hAnsi="Courier New" w:cs="Courier New"/>
                <w:sz w:val="16"/>
                <w:szCs w:val="16"/>
                <w:vertAlign w:val="subscript"/>
              </w:rPr>
              <w:t>2</w:t>
            </w:r>
            <w:r w:rsidRPr="000D16F6">
              <w:rPr>
                <w:rFonts w:ascii="Courier New" w:eastAsia="Times New Roman" w:hAnsi="Courier New" w:cs="Courier New"/>
                <w:sz w:val="16"/>
                <w:szCs w:val="16"/>
              </w:rPr>
              <w:t>, H</w:t>
            </w:r>
            <w:r w:rsidRPr="000D16F6">
              <w:rPr>
                <w:rFonts w:ascii="Courier New" w:eastAsia="Times New Roman" w:hAnsi="Courier New" w:cs="Courier New"/>
                <w:sz w:val="16"/>
                <w:szCs w:val="16"/>
                <w:vertAlign w:val="subscript"/>
              </w:rPr>
              <w:t>2</w:t>
            </w:r>
            <w:r w:rsidRPr="000D16F6">
              <w:rPr>
                <w:rFonts w:ascii="Courier New" w:eastAsia="Times New Roman" w:hAnsi="Courier New" w:cs="Courier New"/>
                <w:sz w:val="16"/>
                <w:szCs w:val="16"/>
              </w:rPr>
              <w:t>) si a substantelor compuse (NaOH)</w:t>
            </w:r>
            <w:r w:rsidRPr="000D16F6">
              <w:rPr>
                <w:rFonts w:ascii="Courier New" w:eastAsia="Times New Roman" w:hAnsi="Courier New" w:cs="Courier New"/>
                <w:sz w:val="16"/>
                <w:szCs w:val="16"/>
              </w:rPr>
              <w:br/>
              <w:t>Electroliza: apei, solutiei de NaCl, solutiei de CuSO</w:t>
            </w:r>
            <w:r w:rsidRPr="000D16F6">
              <w:rPr>
                <w:rFonts w:ascii="Courier New" w:eastAsia="Times New Roman" w:hAnsi="Courier New" w:cs="Courier New"/>
                <w:sz w:val="16"/>
                <w:szCs w:val="16"/>
                <w:vertAlign w:val="subscript"/>
              </w:rPr>
              <w:t>4</w:t>
            </w:r>
          </w:p>
        </w:tc>
      </w:tr>
      <w:tr w:rsidR="000D16F6" w:rsidRPr="000D16F6" w:rsidTr="000D16F6">
        <w:trPr>
          <w:tblCellSpacing w:w="0" w:type="dxa"/>
        </w:trPr>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Notiuni de termochimie</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Reactii exoterme, reactii endoterme</w:t>
            </w:r>
            <w:r w:rsidRPr="000D16F6">
              <w:rPr>
                <w:rFonts w:ascii="Courier New" w:eastAsia="Times New Roman" w:hAnsi="Courier New" w:cs="Courier New"/>
                <w:sz w:val="16"/>
                <w:szCs w:val="16"/>
              </w:rPr>
              <w:br/>
              <w:t>Entalpie de reactie</w:t>
            </w:r>
            <w:r w:rsidRPr="000D16F6">
              <w:rPr>
                <w:rFonts w:ascii="Courier New" w:eastAsia="Times New Roman" w:hAnsi="Courier New" w:cs="Courier New"/>
                <w:sz w:val="16"/>
                <w:szCs w:val="16"/>
              </w:rPr>
              <w:br/>
              <w:t>Caldura de combustie - arderea hidrocarburilor</w:t>
            </w:r>
            <w:r w:rsidRPr="000D16F6">
              <w:rPr>
                <w:rFonts w:ascii="Courier New" w:eastAsia="Times New Roman" w:hAnsi="Courier New" w:cs="Courier New"/>
                <w:sz w:val="16"/>
                <w:szCs w:val="16"/>
              </w:rPr>
              <w:br/>
              <w:t>Legea Hess</w:t>
            </w:r>
            <w:r w:rsidRPr="000D16F6">
              <w:rPr>
                <w:rFonts w:ascii="Courier New" w:eastAsia="Times New Roman" w:hAnsi="Courier New" w:cs="Courier New"/>
                <w:sz w:val="16"/>
                <w:szCs w:val="16"/>
              </w:rPr>
              <w:br/>
              <w:t>Caldura de neutralizare (acid tare - baza tare)</w:t>
            </w:r>
            <w:r w:rsidRPr="000D16F6">
              <w:rPr>
                <w:rFonts w:ascii="Courier New" w:eastAsia="Times New Roman" w:hAnsi="Courier New" w:cs="Courier New"/>
                <w:sz w:val="16"/>
                <w:szCs w:val="16"/>
              </w:rPr>
              <w:br/>
              <w:t>Caldura de dizolvare</w:t>
            </w:r>
          </w:p>
        </w:tc>
      </w:tr>
      <w:tr w:rsidR="000D16F6" w:rsidRPr="000D16F6" w:rsidTr="000D16F6">
        <w:trPr>
          <w:tblCellSpacing w:w="0" w:type="dxa"/>
        </w:trPr>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Notiuni de cinetica chimica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Reactii lente, reactii rapide</w:t>
            </w:r>
            <w:r w:rsidRPr="000D16F6">
              <w:rPr>
                <w:rFonts w:ascii="Courier New" w:eastAsia="Times New Roman" w:hAnsi="Courier New" w:cs="Courier New"/>
                <w:sz w:val="16"/>
                <w:szCs w:val="16"/>
              </w:rPr>
              <w:br/>
              <w:t>Catalizatori</w:t>
            </w:r>
            <w:r w:rsidRPr="000D16F6">
              <w:rPr>
                <w:rFonts w:ascii="Courier New" w:eastAsia="Times New Roman" w:hAnsi="Courier New" w:cs="Courier New"/>
                <w:sz w:val="16"/>
                <w:szCs w:val="16"/>
              </w:rPr>
              <w:br/>
              <w:t>Viteza de reactie. Constanta de viteza. Legea vitezei</w:t>
            </w:r>
          </w:p>
        </w:tc>
      </w:tr>
      <w:tr w:rsidR="000D16F6" w:rsidRPr="000D16F6" w:rsidTr="000D16F6">
        <w:trPr>
          <w:tblCellSpacing w:w="0" w:type="dxa"/>
        </w:trPr>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Combinatii complexe</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Combinatii complexe</w:t>
            </w:r>
            <w:r w:rsidRPr="000D16F6">
              <w:rPr>
                <w:rFonts w:ascii="Courier New" w:eastAsia="Times New Roman" w:hAnsi="Courier New" w:cs="Courier New"/>
                <w:sz w:val="16"/>
                <w:szCs w:val="16"/>
              </w:rPr>
              <w:br/>
              <w:t>Obtinerea combinatiilor complexe (reactivul Schweizer; reactivul Tollens)</w:t>
            </w:r>
            <w:r w:rsidRPr="000D16F6">
              <w:rPr>
                <w:rFonts w:ascii="Courier New" w:eastAsia="Times New Roman" w:hAnsi="Courier New" w:cs="Courier New"/>
                <w:sz w:val="16"/>
                <w:szCs w:val="16"/>
              </w:rPr>
              <w:br/>
              <w:t>Reactia ionului Fe</w:t>
            </w:r>
            <w:r w:rsidRPr="000D16F6">
              <w:rPr>
                <w:rFonts w:ascii="Courier New" w:eastAsia="Times New Roman" w:hAnsi="Courier New" w:cs="Courier New"/>
                <w:sz w:val="16"/>
                <w:szCs w:val="16"/>
                <w:vertAlign w:val="superscript"/>
              </w:rPr>
              <w:t>3+</w:t>
            </w:r>
            <w:r w:rsidRPr="000D16F6">
              <w:rPr>
                <w:rFonts w:ascii="Courier New" w:eastAsia="Times New Roman" w:hAnsi="Courier New" w:cs="Courier New"/>
                <w:sz w:val="16"/>
                <w:szCs w:val="16"/>
              </w:rPr>
              <w:t xml:space="preserve"> cu [Fe(CN)</w:t>
            </w:r>
            <w:r w:rsidRPr="000D16F6">
              <w:rPr>
                <w:rFonts w:ascii="Courier New" w:eastAsia="Times New Roman" w:hAnsi="Courier New" w:cs="Courier New"/>
                <w:sz w:val="16"/>
                <w:szCs w:val="16"/>
                <w:vertAlign w:val="subscript"/>
              </w:rPr>
              <w:t>6</w:t>
            </w:r>
            <w:r w:rsidRPr="000D16F6">
              <w:rPr>
                <w:rFonts w:ascii="Courier New" w:eastAsia="Times New Roman" w:hAnsi="Courier New" w:cs="Courier New"/>
                <w:sz w:val="16"/>
                <w:szCs w:val="16"/>
              </w:rPr>
              <w:t>]</w:t>
            </w:r>
            <w:r w:rsidRPr="000D16F6">
              <w:rPr>
                <w:rFonts w:ascii="Courier New" w:eastAsia="Times New Roman" w:hAnsi="Courier New" w:cs="Courier New"/>
                <w:sz w:val="16"/>
                <w:szCs w:val="16"/>
                <w:vertAlign w:val="superscript"/>
              </w:rPr>
              <w:t>4–</w:t>
            </w:r>
          </w:p>
        </w:tc>
      </w:tr>
      <w:tr w:rsidR="000D16F6" w:rsidRPr="000D16F6" w:rsidTr="000D16F6">
        <w:trPr>
          <w:tblCellSpacing w:w="0" w:type="dxa"/>
        </w:trPr>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Calcule chimice</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Rezolvare de probleme, calcule stoechiometrice (pe baza formulei chimice si a ecuatiei reactiei chimice), puritate, randament</w:t>
            </w:r>
            <w:r w:rsidRPr="000D16F6">
              <w:rPr>
                <w:rFonts w:ascii="Courier New" w:eastAsia="Times New Roman" w:hAnsi="Courier New" w:cs="Courier New"/>
                <w:sz w:val="16"/>
                <w:szCs w:val="16"/>
              </w:rPr>
              <w:br/>
              <w:t>Interpretarea rezultatelor din activitatea experimentala</w:t>
            </w:r>
          </w:p>
        </w:tc>
      </w:tr>
    </w:tbl>
    <w:p w:rsidR="000D16F6" w:rsidRPr="000D16F6" w:rsidRDefault="000D16F6" w:rsidP="000D16F6">
      <w:pPr>
        <w:spacing w:after="0" w:line="240" w:lineRule="auto"/>
        <w:rPr>
          <w:rFonts w:ascii="Times New Roman" w:eastAsia="Times New Roman" w:hAnsi="Times New Roman" w:cs="Times New Roman"/>
          <w:sz w:val="24"/>
          <w:szCs w:val="24"/>
          <w:lang w:val="ro-RO"/>
        </w:rPr>
      </w:pPr>
      <w:r w:rsidRPr="000D16F6">
        <w:rPr>
          <w:rFonts w:ascii="Courier New" w:eastAsia="Times New Roman" w:hAnsi="Courier New" w:cs="Courier New"/>
          <w:sz w:val="20"/>
          <w:szCs w:val="20"/>
        </w:rPr>
        <w:lastRenderedPageBreak/>
        <w:t> </w:t>
      </w:r>
    </w:p>
    <w:p w:rsidR="000D16F6" w:rsidRPr="000D16F6" w:rsidRDefault="000D16F6" w:rsidP="000D16F6">
      <w:pPr>
        <w:spacing w:after="0" w:line="240" w:lineRule="auto"/>
        <w:rPr>
          <w:rFonts w:ascii="Times New Roman" w:eastAsia="Times New Roman" w:hAnsi="Times New Roman" w:cs="Times New Roman"/>
          <w:sz w:val="24"/>
          <w:szCs w:val="24"/>
          <w:lang w:val="ro-RO"/>
        </w:rPr>
      </w:pPr>
      <w:r w:rsidRPr="000D16F6">
        <w:rPr>
          <w:rFonts w:ascii="Courier New" w:eastAsia="Times New Roman" w:hAnsi="Courier New" w:cs="Courier New"/>
          <w:b/>
          <w:sz w:val="20"/>
          <w:szCs w:val="20"/>
        </w:rPr>
        <w:t xml:space="preserve">   B. Programa de chimie organica</w:t>
      </w:r>
    </w:p>
    <w:p w:rsidR="000D16F6" w:rsidRPr="000D16F6" w:rsidRDefault="000D16F6" w:rsidP="000D16F6">
      <w:pPr>
        <w:spacing w:after="0" w:line="240" w:lineRule="auto"/>
        <w:rPr>
          <w:rFonts w:ascii="Times New Roman" w:eastAsia="Times New Roman" w:hAnsi="Times New Roman" w:cs="Times New Roman"/>
          <w:sz w:val="24"/>
          <w:szCs w:val="24"/>
          <w:lang w:val="ro-RO"/>
        </w:rPr>
      </w:pPr>
      <w:r w:rsidRPr="000D16F6">
        <w:rPr>
          <w:rFonts w:ascii="Times New Roman" w:eastAsia="Times New Roman" w:hAnsi="Times New Roman" w:cs="Courier New"/>
          <w:sz w:val="24"/>
          <w:szCs w:val="24"/>
        </w:rPr>
        <w:br/>
      </w:r>
      <w:r w:rsidRPr="000D16F6">
        <w:rPr>
          <w:rFonts w:ascii="Courier New" w:eastAsia="Times New Roman" w:hAnsi="Courier New" w:cs="Courier New"/>
          <w:sz w:val="20"/>
          <w:szCs w:val="20"/>
        </w:rPr>
        <w:t xml:space="preserve">   I. COMPETENTE DE EVALUAT</w:t>
      </w:r>
      <w:r w:rsidRPr="000D16F6">
        <w:rPr>
          <w:rFonts w:ascii="Courier New" w:eastAsia="Times New Roman" w:hAnsi="Courier New" w:cs="Courier New"/>
          <w:sz w:val="20"/>
          <w:szCs w:val="20"/>
        </w:rPr>
        <w:br/>
        <w:t xml:space="preserve">   1. Explicarea unor fenomene, procese, procedee intalnite in viata de zi cu zi</w:t>
      </w:r>
      <w:r w:rsidRPr="000D16F6">
        <w:rPr>
          <w:rFonts w:ascii="Courier New" w:eastAsia="Times New Roman" w:hAnsi="Courier New" w:cs="Courier New"/>
          <w:sz w:val="20"/>
          <w:szCs w:val="20"/>
        </w:rPr>
        <w:br/>
        <w:t xml:space="preserve">      1.1. Clasificarea compusilor organici in functie de natura grupei functionale</w:t>
      </w:r>
      <w:r w:rsidRPr="000D16F6">
        <w:rPr>
          <w:rFonts w:ascii="Courier New" w:eastAsia="Times New Roman" w:hAnsi="Courier New" w:cs="Courier New"/>
          <w:sz w:val="20"/>
          <w:szCs w:val="20"/>
        </w:rPr>
        <w:br/>
        <w:t xml:space="preserve">      1.2. Diferentierea compusilor organici in functie de structura acestora</w:t>
      </w:r>
      <w:r w:rsidRPr="000D16F6">
        <w:rPr>
          <w:rFonts w:ascii="Courier New" w:eastAsia="Times New Roman" w:hAnsi="Courier New" w:cs="Courier New"/>
          <w:sz w:val="20"/>
          <w:szCs w:val="20"/>
        </w:rPr>
        <w:br/>
        <w:t xml:space="preserve">      1.3. Descrierea comportarii compusilor organici studiati in functie de clasa de apartenenta</w:t>
      </w:r>
      <w:r w:rsidRPr="000D16F6">
        <w:rPr>
          <w:rFonts w:ascii="Courier New" w:eastAsia="Times New Roman" w:hAnsi="Courier New" w:cs="Courier New"/>
          <w:sz w:val="20"/>
          <w:szCs w:val="20"/>
        </w:rPr>
        <w:br/>
        <w:t xml:space="preserve">   2. Investigarea comportarii unor substante chimice sau sisteme chimice</w:t>
      </w:r>
      <w:r w:rsidRPr="000D16F6">
        <w:rPr>
          <w:rFonts w:ascii="Courier New" w:eastAsia="Times New Roman" w:hAnsi="Courier New" w:cs="Courier New"/>
          <w:sz w:val="20"/>
          <w:szCs w:val="20"/>
        </w:rPr>
        <w:br/>
        <w:t xml:space="preserve">      2.1. Efectuarea de investigatii pentru evidentierea unor caracteristici, proprietati, relatii</w:t>
      </w:r>
      <w:r w:rsidRPr="000D16F6">
        <w:rPr>
          <w:rFonts w:ascii="Courier New" w:eastAsia="Times New Roman" w:hAnsi="Courier New" w:cs="Courier New"/>
          <w:sz w:val="20"/>
          <w:szCs w:val="20"/>
        </w:rPr>
        <w:br/>
        <w:t xml:space="preserve">      2.2. Formularea de concluzii care sa demonstreze relatii de tip cauza-efect</w:t>
      </w:r>
      <w:r w:rsidRPr="000D16F6">
        <w:rPr>
          <w:rFonts w:ascii="Courier New" w:eastAsia="Times New Roman" w:hAnsi="Courier New" w:cs="Courier New"/>
          <w:sz w:val="20"/>
          <w:szCs w:val="20"/>
        </w:rPr>
        <w:br/>
        <w:t xml:space="preserve">      2.3. Evaluarea masurii in care concluziile investigatiei sustin predictiile initiale</w:t>
      </w:r>
      <w:r w:rsidRPr="000D16F6">
        <w:rPr>
          <w:rFonts w:ascii="Courier New" w:eastAsia="Times New Roman" w:hAnsi="Courier New" w:cs="Courier New"/>
          <w:sz w:val="20"/>
          <w:szCs w:val="20"/>
        </w:rPr>
        <w:br/>
        <w:t xml:space="preserve">   3. Rezolvarea de probleme in scopul stabilirii unor corelatii relevante, demonstrand rationamente deductive si inductive</w:t>
      </w:r>
      <w:r w:rsidRPr="000D16F6">
        <w:rPr>
          <w:rFonts w:ascii="Courier New" w:eastAsia="Times New Roman" w:hAnsi="Courier New" w:cs="Courier New"/>
          <w:sz w:val="20"/>
          <w:szCs w:val="20"/>
        </w:rPr>
        <w:br/>
        <w:t xml:space="preserve">      3.1. Rezolvarea problemelor cantitative/calitative</w:t>
      </w:r>
      <w:r w:rsidRPr="000D16F6">
        <w:rPr>
          <w:rFonts w:ascii="Courier New" w:eastAsia="Times New Roman" w:hAnsi="Courier New" w:cs="Courier New"/>
          <w:sz w:val="20"/>
          <w:szCs w:val="20"/>
        </w:rPr>
        <w:br/>
        <w:t xml:space="preserve">      3.2. Conceperea sau adaptarea unei strategii de rezolvare pentru a analiza o situatie</w:t>
      </w:r>
      <w:r w:rsidRPr="000D16F6">
        <w:rPr>
          <w:rFonts w:ascii="Courier New" w:eastAsia="Times New Roman" w:hAnsi="Courier New" w:cs="Courier New"/>
          <w:sz w:val="20"/>
          <w:szCs w:val="20"/>
        </w:rPr>
        <w:br/>
        <w:t xml:space="preserve">      3.3. Justificarea explicatiilor si solutiilor la probleme</w:t>
      </w:r>
      <w:r w:rsidRPr="000D16F6">
        <w:rPr>
          <w:rFonts w:ascii="Courier New" w:eastAsia="Times New Roman" w:hAnsi="Courier New" w:cs="Courier New"/>
          <w:sz w:val="20"/>
          <w:szCs w:val="20"/>
        </w:rPr>
        <w:br/>
        <w:t xml:space="preserve">   4. Comunicarea intelegerii conceptelor in rezolvarea de probleme, in formularea explicatiilor, in conducerea investigatiilor si in raportarea de rezultate</w:t>
      </w:r>
      <w:r w:rsidRPr="000D16F6">
        <w:rPr>
          <w:rFonts w:ascii="Courier New" w:eastAsia="Times New Roman" w:hAnsi="Courier New" w:cs="Courier New"/>
          <w:sz w:val="20"/>
          <w:szCs w:val="20"/>
        </w:rPr>
        <w:br/>
        <w:t xml:space="preserve">      4.1. Utilizarea, in mod sistematic, a terminologiei specifice intr-o varietate de contexte de comunicare</w:t>
      </w:r>
      <w:r w:rsidRPr="000D16F6">
        <w:rPr>
          <w:rFonts w:ascii="Courier New" w:eastAsia="Times New Roman" w:hAnsi="Courier New" w:cs="Courier New"/>
          <w:sz w:val="20"/>
          <w:szCs w:val="20"/>
        </w:rPr>
        <w:br/>
        <w:t xml:space="preserve">      4.2. Procesarea unui volum important de informatii si realizarea distinctiei dintre informatii relevante/irelevante si subiective/obiective</w:t>
      </w:r>
      <w:r w:rsidRPr="000D16F6">
        <w:rPr>
          <w:rFonts w:ascii="Courier New" w:eastAsia="Times New Roman" w:hAnsi="Courier New" w:cs="Courier New"/>
          <w:sz w:val="20"/>
          <w:szCs w:val="20"/>
        </w:rPr>
        <w:br/>
        <w:t xml:space="preserve">      4.3. Decodificarea si interpretarea limbajului simbolic si intelegerea relatiei acestuia cu limbajul comun</w:t>
      </w:r>
      <w:r w:rsidRPr="000D16F6">
        <w:rPr>
          <w:rFonts w:ascii="Courier New" w:eastAsia="Times New Roman" w:hAnsi="Courier New" w:cs="Courier New"/>
          <w:sz w:val="20"/>
          <w:szCs w:val="20"/>
        </w:rPr>
        <w:br/>
        <w:t xml:space="preserve">   5. Evaluarea consecintelor proceselor si actiunii produselor chimice asupra propriei persoane si asupra mediului</w:t>
      </w:r>
      <w:r w:rsidRPr="000D16F6">
        <w:rPr>
          <w:rFonts w:ascii="Courier New" w:eastAsia="Times New Roman" w:hAnsi="Courier New" w:cs="Courier New"/>
          <w:sz w:val="20"/>
          <w:szCs w:val="20"/>
        </w:rPr>
        <w:br/>
        <w:t xml:space="preserve">      5.1. Analizarea consecintelor dezechilibrelor generate de procesele chimice poluante si folosirea necorespunzatoare a produselor chimice</w:t>
      </w:r>
      <w:r w:rsidRPr="000D16F6">
        <w:rPr>
          <w:rFonts w:ascii="Courier New" w:eastAsia="Times New Roman" w:hAnsi="Courier New" w:cs="Courier New"/>
          <w:sz w:val="20"/>
          <w:szCs w:val="20"/>
        </w:rPr>
        <w:br/>
        <w:t xml:space="preserve">      5.2. Justificarea importantei compusilor organici</w:t>
      </w:r>
    </w:p>
    <w:p w:rsidR="000D16F6" w:rsidRPr="000D16F6" w:rsidRDefault="000D16F6" w:rsidP="000D16F6">
      <w:pPr>
        <w:spacing w:after="0" w:line="240" w:lineRule="auto"/>
        <w:rPr>
          <w:rFonts w:ascii="Times New Roman" w:eastAsia="Times New Roman" w:hAnsi="Times New Roman" w:cs="Times New Roman"/>
          <w:sz w:val="24"/>
          <w:szCs w:val="24"/>
          <w:lang w:val="ro-RO"/>
        </w:rPr>
      </w:pPr>
      <w:r w:rsidRPr="000D16F6">
        <w:rPr>
          <w:rFonts w:ascii="Times New Roman" w:eastAsia="Times New Roman" w:hAnsi="Times New Roman" w:cs="Courier New"/>
          <w:sz w:val="24"/>
          <w:szCs w:val="24"/>
        </w:rPr>
        <w:br/>
      </w:r>
      <w:r w:rsidRPr="000D16F6">
        <w:rPr>
          <w:rFonts w:ascii="Courier New" w:eastAsia="Times New Roman" w:hAnsi="Courier New" w:cs="Courier New"/>
          <w:sz w:val="20"/>
          <w:szCs w:val="20"/>
        </w:rPr>
        <w:t xml:space="preserve">   II. CONTINUTURI</w:t>
      </w:r>
      <w:r w:rsidRPr="000D16F6">
        <w:rPr>
          <w:rFonts w:ascii="Courier New" w:eastAsia="Times New Roman" w:hAnsi="Courier New" w:cs="Courier New"/>
          <w:sz w:val="20"/>
          <w:szCs w:val="20"/>
        </w:rPr>
        <w:br/>
      </w:r>
      <w:r w:rsidRPr="000D16F6">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1696"/>
        <w:gridCol w:w="7724"/>
      </w:tblGrid>
      <w:tr w:rsidR="000D16F6" w:rsidRPr="000D16F6" w:rsidTr="000D16F6">
        <w:trPr>
          <w:tblCellSpacing w:w="0" w:type="dxa"/>
        </w:trPr>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Structura si compozitia substantelor organice</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Introducere in studiul chimiei organice: obiectul chimiei organice, elemente organogene, tipuri de catene de atomi de carbon, serie omoloaga, formule brute, formule moleculare si formule de structura plane ale claselor de compusi organici studiati</w:t>
            </w:r>
            <w:r w:rsidRPr="000D16F6">
              <w:rPr>
                <w:rFonts w:ascii="Courier New" w:eastAsia="Times New Roman" w:hAnsi="Courier New" w:cs="Courier New"/>
                <w:sz w:val="16"/>
                <w:szCs w:val="16"/>
              </w:rPr>
              <w:br/>
              <w:t>Legaturi chimice in compusii organici</w:t>
            </w:r>
            <w:r w:rsidRPr="000D16F6">
              <w:rPr>
                <w:rFonts w:ascii="Courier New" w:eastAsia="Times New Roman" w:hAnsi="Courier New" w:cs="Courier New"/>
                <w:sz w:val="16"/>
                <w:szCs w:val="16"/>
              </w:rPr>
              <w:br/>
              <w:t>Izomeria de catena, de pozitie pentru compusii organici studiati</w:t>
            </w:r>
            <w:r w:rsidRPr="000D16F6">
              <w:rPr>
                <w:rFonts w:ascii="Courier New" w:eastAsia="Times New Roman" w:hAnsi="Courier New" w:cs="Courier New"/>
                <w:sz w:val="16"/>
                <w:szCs w:val="16"/>
              </w:rPr>
              <w:br/>
              <w:t>Izomeria optica: carbon asimetric, enantiomeri, amestec racemic</w:t>
            </w:r>
          </w:p>
        </w:tc>
      </w:tr>
    </w:tbl>
    <w:p w:rsidR="000D16F6" w:rsidRPr="000D16F6" w:rsidRDefault="000D16F6" w:rsidP="000D16F6">
      <w:pPr>
        <w:spacing w:after="0" w:line="240" w:lineRule="auto"/>
        <w:rPr>
          <w:rFonts w:ascii="Times New Roman" w:eastAsia="Times New Roman" w:hAnsi="Times New Roman" w:cs="Times New Roman"/>
          <w:vanish/>
          <w:sz w:val="24"/>
          <w:szCs w:val="24"/>
          <w:lang w:val="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1696"/>
        <w:gridCol w:w="7724"/>
      </w:tblGrid>
      <w:tr w:rsidR="000D16F6" w:rsidRPr="000D16F6" w:rsidTr="000D16F6">
        <w:trPr>
          <w:tblCellSpacing w:w="0" w:type="dxa"/>
        </w:trPr>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Clasificarea compusilor organici</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Clasificarea compusilor organici: hidrocarburi si compusi cu functiuni</w:t>
            </w:r>
            <w:r w:rsidRPr="000D16F6">
              <w:rPr>
                <w:rFonts w:ascii="Courier New" w:eastAsia="Times New Roman" w:hAnsi="Courier New" w:cs="Courier New"/>
                <w:sz w:val="16"/>
                <w:szCs w:val="16"/>
              </w:rPr>
              <w:br/>
              <w:t>Clasificarea compusilor organici in functie de grupa functionala</w:t>
            </w:r>
            <w:r w:rsidRPr="000D16F6">
              <w:rPr>
                <w:rFonts w:ascii="Courier New" w:eastAsia="Times New Roman" w:hAnsi="Courier New" w:cs="Courier New"/>
                <w:sz w:val="16"/>
                <w:szCs w:val="16"/>
              </w:rPr>
              <w:br/>
              <w:t>Compusi cu grupe functionale monovalente: compusi halogenati, compusi hidroxilici, amine</w:t>
            </w:r>
            <w:r w:rsidRPr="000D16F6">
              <w:rPr>
                <w:rFonts w:ascii="Courier New" w:eastAsia="Times New Roman" w:hAnsi="Courier New" w:cs="Courier New"/>
                <w:sz w:val="16"/>
                <w:szCs w:val="16"/>
              </w:rPr>
              <w:br/>
              <w:t>Compusi cu grupe functionale divalente si trivalente: compusi carbonilici, compusi carboxilici</w:t>
            </w:r>
            <w:r w:rsidRPr="000D16F6">
              <w:rPr>
                <w:rFonts w:ascii="Courier New" w:eastAsia="Times New Roman" w:hAnsi="Courier New" w:cs="Courier New"/>
                <w:sz w:val="16"/>
                <w:szCs w:val="16"/>
              </w:rPr>
              <w:br/>
              <w:t>Compusi cu grupe functionale mixte: aminoacizi, hidroxiacizi, zaharide</w:t>
            </w:r>
          </w:p>
        </w:tc>
      </w:tr>
      <w:tr w:rsidR="000D16F6" w:rsidRPr="000D16F6" w:rsidTr="000D16F6">
        <w:trPr>
          <w:tblCellSpacing w:w="0" w:type="dxa"/>
        </w:trPr>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 xml:space="preserve">Tipuri de reactii chimice in chimia </w:t>
            </w:r>
            <w:r w:rsidRPr="000D16F6">
              <w:rPr>
                <w:rFonts w:ascii="Courier New" w:eastAsia="Times New Roman" w:hAnsi="Courier New" w:cs="Courier New"/>
                <w:sz w:val="16"/>
                <w:szCs w:val="16"/>
              </w:rPr>
              <w:lastRenderedPageBreak/>
              <w:t>organica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lastRenderedPageBreak/>
              <w:t>Reactii de substitutie (monohalogenarea propanului, nitrarea fenolului)</w:t>
            </w:r>
            <w:r w:rsidRPr="000D16F6">
              <w:rPr>
                <w:rFonts w:ascii="Courier New" w:eastAsia="Times New Roman" w:hAnsi="Courier New" w:cs="Courier New"/>
                <w:sz w:val="16"/>
                <w:szCs w:val="16"/>
              </w:rPr>
              <w:br/>
              <w:t>Reactii de aditie [bromurarea propenei (cu Br</w:t>
            </w:r>
            <w:r w:rsidRPr="000D16F6">
              <w:rPr>
                <w:rFonts w:ascii="Courier New" w:eastAsia="Times New Roman" w:hAnsi="Courier New" w:cs="Courier New"/>
                <w:sz w:val="16"/>
                <w:szCs w:val="16"/>
                <w:vertAlign w:val="subscript"/>
              </w:rPr>
              <w:t>2</w:t>
            </w:r>
            <w:r w:rsidRPr="000D16F6">
              <w:rPr>
                <w:rFonts w:ascii="Courier New" w:eastAsia="Times New Roman" w:hAnsi="Courier New" w:cs="Courier New"/>
                <w:sz w:val="16"/>
                <w:szCs w:val="16"/>
              </w:rPr>
              <w:t xml:space="preserve"> si HBr), bromurarea acetilenei </w:t>
            </w:r>
            <w:r w:rsidRPr="000D16F6">
              <w:rPr>
                <w:rFonts w:ascii="Courier New" w:eastAsia="Times New Roman" w:hAnsi="Courier New" w:cs="Courier New"/>
                <w:sz w:val="16"/>
                <w:szCs w:val="16"/>
              </w:rPr>
              <w:lastRenderedPageBreak/>
              <w:t>(cu Br</w:t>
            </w:r>
            <w:r w:rsidRPr="000D16F6">
              <w:rPr>
                <w:rFonts w:ascii="Courier New" w:eastAsia="Times New Roman" w:hAnsi="Courier New" w:cs="Courier New"/>
                <w:sz w:val="16"/>
                <w:szCs w:val="16"/>
                <w:vertAlign w:val="subscript"/>
              </w:rPr>
              <w:t>2</w:t>
            </w:r>
            <w:r w:rsidRPr="000D16F6">
              <w:rPr>
                <w:rFonts w:ascii="Courier New" w:eastAsia="Times New Roman" w:hAnsi="Courier New" w:cs="Courier New"/>
                <w:sz w:val="16"/>
                <w:szCs w:val="16"/>
              </w:rPr>
              <w:t xml:space="preserve"> si HBr)]</w:t>
            </w:r>
            <w:r w:rsidRPr="000D16F6">
              <w:rPr>
                <w:rFonts w:ascii="Courier New" w:eastAsia="Times New Roman" w:hAnsi="Courier New" w:cs="Courier New"/>
                <w:sz w:val="16"/>
                <w:szCs w:val="16"/>
              </w:rPr>
              <w:br/>
              <w:t>Reactii de eliminare (dehidrohalogenarea 2-bromobutanului, deshidratarea 2-butanolului)</w:t>
            </w:r>
            <w:r w:rsidRPr="000D16F6">
              <w:rPr>
                <w:rFonts w:ascii="Courier New" w:eastAsia="Times New Roman" w:hAnsi="Courier New" w:cs="Courier New"/>
                <w:sz w:val="16"/>
                <w:szCs w:val="16"/>
              </w:rPr>
              <w:br/>
              <w:t>Reactii de transpozitie (izomerizarea n-pentanului)</w:t>
            </w:r>
          </w:p>
        </w:tc>
      </w:tr>
      <w:tr w:rsidR="000D16F6" w:rsidRPr="000D16F6" w:rsidTr="000D16F6">
        <w:trPr>
          <w:tblCellSpacing w:w="0" w:type="dxa"/>
        </w:trPr>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lastRenderedPageBreak/>
              <w:t>Alcani</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Alcani: serie omoloaga, denumire, structura, izomerie de catena, proprietati fizice, proprietati chimice: clorurarea metanului, izomerizarea butanului, cracarea si dehidrogenarea butanului, arderea</w:t>
            </w:r>
            <w:r w:rsidRPr="000D16F6">
              <w:rPr>
                <w:rFonts w:ascii="Courier New" w:eastAsia="Times New Roman" w:hAnsi="Courier New" w:cs="Courier New"/>
                <w:sz w:val="16"/>
                <w:szCs w:val="16"/>
              </w:rPr>
              <w:br/>
              <w:t>Importanta practica a metanului. Putere calorica</w:t>
            </w:r>
          </w:p>
        </w:tc>
      </w:tr>
      <w:tr w:rsidR="000D16F6" w:rsidRPr="000D16F6" w:rsidTr="000D16F6">
        <w:trPr>
          <w:tblCellSpacing w:w="0" w:type="dxa"/>
        </w:trPr>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Alchene</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Alchene: serie omoloaga, denumire, structura, izomerie de catena si de pozitie, proprietati fizice, proprietati chimice: aditia H</w:t>
            </w:r>
            <w:r w:rsidRPr="000D16F6">
              <w:rPr>
                <w:rFonts w:ascii="Courier New" w:eastAsia="Times New Roman" w:hAnsi="Courier New" w:cs="Courier New"/>
                <w:sz w:val="16"/>
                <w:szCs w:val="16"/>
                <w:vertAlign w:val="subscript"/>
              </w:rPr>
              <w:t>2</w:t>
            </w:r>
            <w:r w:rsidRPr="000D16F6">
              <w:rPr>
                <w:rFonts w:ascii="Courier New" w:eastAsia="Times New Roman" w:hAnsi="Courier New" w:cs="Courier New"/>
                <w:sz w:val="16"/>
                <w:szCs w:val="16"/>
              </w:rPr>
              <w:t>, X</w:t>
            </w:r>
            <w:r w:rsidRPr="000D16F6">
              <w:rPr>
                <w:rFonts w:ascii="Courier New" w:eastAsia="Times New Roman" w:hAnsi="Courier New" w:cs="Courier New"/>
                <w:sz w:val="16"/>
                <w:szCs w:val="16"/>
                <w:vertAlign w:val="subscript"/>
              </w:rPr>
              <w:t>2</w:t>
            </w:r>
            <w:r w:rsidRPr="000D16F6">
              <w:rPr>
                <w:rFonts w:ascii="Courier New" w:eastAsia="Times New Roman" w:hAnsi="Courier New" w:cs="Courier New"/>
                <w:sz w:val="16"/>
                <w:szCs w:val="16"/>
              </w:rPr>
              <w:t>, HX, H</w:t>
            </w:r>
            <w:r w:rsidRPr="000D16F6">
              <w:rPr>
                <w:rFonts w:ascii="Courier New" w:eastAsia="Times New Roman" w:hAnsi="Courier New" w:cs="Courier New"/>
                <w:sz w:val="16"/>
                <w:szCs w:val="16"/>
                <w:vertAlign w:val="subscript"/>
              </w:rPr>
              <w:t>2</w:t>
            </w:r>
            <w:r w:rsidRPr="000D16F6">
              <w:rPr>
                <w:rFonts w:ascii="Courier New" w:eastAsia="Times New Roman" w:hAnsi="Courier New" w:cs="Courier New"/>
                <w:sz w:val="16"/>
                <w:szCs w:val="16"/>
              </w:rPr>
              <w:t>O (regula lui Markovnikov), polimerizarea</w:t>
            </w:r>
            <w:r w:rsidRPr="000D16F6">
              <w:rPr>
                <w:rFonts w:ascii="Courier New" w:eastAsia="Times New Roman" w:hAnsi="Courier New" w:cs="Courier New"/>
                <w:sz w:val="16"/>
                <w:szCs w:val="16"/>
              </w:rPr>
              <w:br/>
              <w:t>Importanta practica a etenei</w:t>
            </w:r>
          </w:p>
        </w:tc>
      </w:tr>
      <w:tr w:rsidR="000D16F6" w:rsidRPr="000D16F6" w:rsidTr="000D16F6">
        <w:trPr>
          <w:tblCellSpacing w:w="0" w:type="dxa"/>
        </w:trPr>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Alchine</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Alchine: serie omoloaga, denumire, structura, izomerie de catena si de pozitie, proprietati fizice, proprietati chimice: aditia H</w:t>
            </w:r>
            <w:r w:rsidRPr="000D16F6">
              <w:rPr>
                <w:rFonts w:ascii="Courier New" w:eastAsia="Times New Roman" w:hAnsi="Courier New" w:cs="Courier New"/>
                <w:sz w:val="16"/>
                <w:szCs w:val="16"/>
                <w:vertAlign w:val="subscript"/>
              </w:rPr>
              <w:t>2</w:t>
            </w:r>
            <w:r w:rsidRPr="000D16F6">
              <w:rPr>
                <w:rFonts w:ascii="Courier New" w:eastAsia="Times New Roman" w:hAnsi="Courier New" w:cs="Courier New"/>
                <w:sz w:val="16"/>
                <w:szCs w:val="16"/>
              </w:rPr>
              <w:t>, X</w:t>
            </w:r>
            <w:r w:rsidRPr="000D16F6">
              <w:rPr>
                <w:rFonts w:ascii="Courier New" w:eastAsia="Times New Roman" w:hAnsi="Courier New" w:cs="Courier New"/>
                <w:sz w:val="16"/>
                <w:szCs w:val="16"/>
                <w:vertAlign w:val="subscript"/>
              </w:rPr>
              <w:t>2</w:t>
            </w:r>
            <w:r w:rsidRPr="000D16F6">
              <w:rPr>
                <w:rFonts w:ascii="Courier New" w:eastAsia="Times New Roman" w:hAnsi="Courier New" w:cs="Courier New"/>
                <w:sz w:val="16"/>
                <w:szCs w:val="16"/>
              </w:rPr>
              <w:t>, HX, H</w:t>
            </w:r>
            <w:r w:rsidRPr="000D16F6">
              <w:rPr>
                <w:rFonts w:ascii="Courier New" w:eastAsia="Times New Roman" w:hAnsi="Courier New" w:cs="Courier New"/>
                <w:sz w:val="16"/>
                <w:szCs w:val="16"/>
                <w:vertAlign w:val="subscript"/>
              </w:rPr>
              <w:t>2</w:t>
            </w:r>
            <w:r w:rsidRPr="000D16F6">
              <w:rPr>
                <w:rFonts w:ascii="Courier New" w:eastAsia="Times New Roman" w:hAnsi="Courier New" w:cs="Courier New"/>
                <w:sz w:val="16"/>
                <w:szCs w:val="16"/>
              </w:rPr>
              <w:t>O la acetilena, arderea</w:t>
            </w:r>
            <w:r w:rsidRPr="000D16F6">
              <w:rPr>
                <w:rFonts w:ascii="Courier New" w:eastAsia="Times New Roman" w:hAnsi="Courier New" w:cs="Courier New"/>
                <w:sz w:val="16"/>
                <w:szCs w:val="16"/>
              </w:rPr>
              <w:br/>
              <w:t>Obtinerea acetilenei din carbid</w:t>
            </w:r>
            <w:r w:rsidRPr="000D16F6">
              <w:rPr>
                <w:rFonts w:ascii="Courier New" w:eastAsia="Times New Roman" w:hAnsi="Courier New" w:cs="Courier New"/>
                <w:sz w:val="16"/>
                <w:szCs w:val="16"/>
              </w:rPr>
              <w:br/>
              <w:t>Importanta practica a acetilenei</w:t>
            </w:r>
            <w:r w:rsidRPr="000D16F6">
              <w:rPr>
                <w:rFonts w:ascii="Courier New" w:eastAsia="Times New Roman" w:hAnsi="Courier New" w:cs="Courier New"/>
                <w:sz w:val="16"/>
                <w:szCs w:val="16"/>
              </w:rPr>
              <w:br/>
              <w:t>Polimerizarea clorurii de vinil, acrilonitrilului, acetatului de vinil</w:t>
            </w:r>
          </w:p>
        </w:tc>
      </w:tr>
      <w:tr w:rsidR="000D16F6" w:rsidRPr="000D16F6" w:rsidTr="000D16F6">
        <w:trPr>
          <w:tblCellSpacing w:w="0" w:type="dxa"/>
        </w:trPr>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Cauciucul natural si sintetic</w:t>
            </w:r>
            <w:r w:rsidRPr="000D16F6">
              <w:rPr>
                <w:rFonts w:ascii="Courier New" w:eastAsia="Times New Roman" w:hAnsi="Courier New" w:cs="Courier New"/>
                <w:sz w:val="16"/>
                <w:szCs w:val="16"/>
              </w:rPr>
              <w:br/>
              <w:t>Mase plastice</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Cauciucul natural si sintetic, mase plastice: proprietati fizice, importanta</w:t>
            </w:r>
          </w:p>
        </w:tc>
      </w:tr>
      <w:tr w:rsidR="000D16F6" w:rsidRPr="000D16F6" w:rsidTr="000D16F6">
        <w:trPr>
          <w:tblCellSpacing w:w="0" w:type="dxa"/>
        </w:trPr>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Arene</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Arene: benzen, toluen, naftalina: formule moleculare si de structura plane, proprietati fizice, proprietati chimice: benzen, toluen, naftalina - halogenare, nitrare</w:t>
            </w:r>
            <w:r w:rsidRPr="000D16F6">
              <w:rPr>
                <w:rFonts w:ascii="Courier New" w:eastAsia="Times New Roman" w:hAnsi="Courier New" w:cs="Courier New"/>
                <w:sz w:val="16"/>
                <w:szCs w:val="16"/>
              </w:rPr>
              <w:br/>
              <w:t>Alchilarea benzenului cu propena.</w:t>
            </w:r>
          </w:p>
        </w:tc>
      </w:tr>
      <w:tr w:rsidR="000D16F6" w:rsidRPr="000D16F6" w:rsidTr="000D16F6">
        <w:trPr>
          <w:tblCellSpacing w:w="0" w:type="dxa"/>
        </w:trPr>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Benzine</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Cifra octanica</w:t>
            </w:r>
            <w:r w:rsidRPr="000D16F6">
              <w:rPr>
                <w:rFonts w:ascii="Courier New" w:eastAsia="Times New Roman" w:hAnsi="Courier New" w:cs="Courier New"/>
                <w:sz w:val="16"/>
                <w:szCs w:val="16"/>
              </w:rPr>
              <w:br/>
              <w:t>Putere calorica</w:t>
            </w:r>
          </w:p>
        </w:tc>
      </w:tr>
      <w:tr w:rsidR="000D16F6" w:rsidRPr="000D16F6" w:rsidTr="000D16F6">
        <w:trPr>
          <w:tblCellSpacing w:w="0" w:type="dxa"/>
        </w:trPr>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Alcooli</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Alcooli: metanol, etanol, glicerol - formule de structura, denumire, proprietati fizice (stare de agregare, solubilitate in apa, punct de fierbere), etanol - fermentatia acetica, metanol - arderea, glicerina - obtinerea trinitratului de glicerina</w:t>
            </w:r>
            <w:r w:rsidRPr="000D16F6">
              <w:rPr>
                <w:rFonts w:ascii="Courier New" w:eastAsia="Times New Roman" w:hAnsi="Courier New" w:cs="Courier New"/>
                <w:sz w:val="16"/>
                <w:szCs w:val="16"/>
              </w:rPr>
              <w:br/>
              <w:t>Oxidarea etanolului (KMnO</w:t>
            </w:r>
            <w:r w:rsidRPr="000D16F6">
              <w:rPr>
                <w:rFonts w:ascii="Courier New" w:eastAsia="Times New Roman" w:hAnsi="Courier New" w:cs="Courier New"/>
                <w:sz w:val="16"/>
                <w:szCs w:val="16"/>
                <w:vertAlign w:val="subscript"/>
              </w:rPr>
              <w:t>4</w:t>
            </w:r>
            <w:r w:rsidRPr="000D16F6">
              <w:rPr>
                <w:rFonts w:ascii="Courier New" w:eastAsia="Times New Roman" w:hAnsi="Courier New" w:cs="Courier New"/>
                <w:sz w:val="16"/>
                <w:szCs w:val="16"/>
              </w:rPr>
              <w:t>, K</w:t>
            </w:r>
            <w:r w:rsidRPr="000D16F6">
              <w:rPr>
                <w:rFonts w:ascii="Courier New" w:eastAsia="Times New Roman" w:hAnsi="Courier New" w:cs="Courier New"/>
                <w:sz w:val="16"/>
                <w:szCs w:val="16"/>
                <w:vertAlign w:val="subscript"/>
              </w:rPr>
              <w:t>2</w:t>
            </w:r>
            <w:r w:rsidRPr="000D16F6">
              <w:rPr>
                <w:rFonts w:ascii="Courier New" w:eastAsia="Times New Roman" w:hAnsi="Courier New" w:cs="Courier New"/>
                <w:sz w:val="16"/>
                <w:szCs w:val="16"/>
              </w:rPr>
              <w:t>Cr</w:t>
            </w:r>
            <w:r w:rsidRPr="000D16F6">
              <w:rPr>
                <w:rFonts w:ascii="Courier New" w:eastAsia="Times New Roman" w:hAnsi="Courier New" w:cs="Courier New"/>
                <w:sz w:val="16"/>
                <w:szCs w:val="16"/>
                <w:vertAlign w:val="subscript"/>
              </w:rPr>
              <w:t>2</w:t>
            </w:r>
            <w:r w:rsidRPr="000D16F6">
              <w:rPr>
                <w:rFonts w:ascii="Courier New" w:eastAsia="Times New Roman" w:hAnsi="Courier New" w:cs="Courier New"/>
                <w:sz w:val="16"/>
                <w:szCs w:val="16"/>
              </w:rPr>
              <w:t>O</w:t>
            </w:r>
            <w:r w:rsidRPr="000D16F6">
              <w:rPr>
                <w:rFonts w:ascii="Courier New" w:eastAsia="Times New Roman" w:hAnsi="Courier New" w:cs="Courier New"/>
                <w:sz w:val="16"/>
                <w:szCs w:val="16"/>
                <w:vertAlign w:val="subscript"/>
              </w:rPr>
              <w:t>7</w:t>
            </w:r>
            <w:r w:rsidRPr="000D16F6">
              <w:rPr>
                <w:rFonts w:ascii="Courier New" w:eastAsia="Times New Roman" w:hAnsi="Courier New" w:cs="Courier New"/>
                <w:sz w:val="16"/>
                <w:szCs w:val="16"/>
              </w:rPr>
              <w:t>)</w:t>
            </w:r>
            <w:r w:rsidRPr="000D16F6">
              <w:rPr>
                <w:rFonts w:ascii="Courier New" w:eastAsia="Times New Roman" w:hAnsi="Courier New" w:cs="Courier New"/>
                <w:sz w:val="16"/>
                <w:szCs w:val="16"/>
              </w:rPr>
              <w:br/>
              <w:t>Importanta practica si biologica a etanolului</w:t>
            </w:r>
          </w:p>
        </w:tc>
      </w:tr>
      <w:tr w:rsidR="000D16F6" w:rsidRPr="000D16F6" w:rsidTr="000D16F6">
        <w:trPr>
          <w:tblCellSpacing w:w="0" w:type="dxa"/>
        </w:trPr>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Acizi carboxilici</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Acizi carboxilici: acidul acetic - reactiile cu metale reactive, oxizi metalici, hidroxizi alcalini, carbonati, etanol</w:t>
            </w:r>
            <w:r w:rsidRPr="000D16F6">
              <w:rPr>
                <w:rFonts w:ascii="Courier New" w:eastAsia="Times New Roman" w:hAnsi="Courier New" w:cs="Courier New"/>
                <w:sz w:val="16"/>
                <w:szCs w:val="16"/>
              </w:rPr>
              <w:br/>
              <w:t>Importanta practica si biologica a acidului acetic</w:t>
            </w:r>
            <w:r w:rsidRPr="000D16F6">
              <w:rPr>
                <w:rFonts w:ascii="Courier New" w:eastAsia="Times New Roman" w:hAnsi="Courier New" w:cs="Courier New"/>
                <w:sz w:val="16"/>
                <w:szCs w:val="16"/>
              </w:rPr>
              <w:br/>
              <w:t>Esterificarea acidului salicilic. Hidroliza acidului acetilsalicilic</w:t>
            </w:r>
          </w:p>
        </w:tc>
      </w:tr>
      <w:tr w:rsidR="000D16F6" w:rsidRPr="000D16F6" w:rsidTr="000D16F6">
        <w:trPr>
          <w:tblCellSpacing w:w="0" w:type="dxa"/>
        </w:trPr>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Grasimi</w:t>
            </w:r>
            <w:r w:rsidRPr="000D16F6">
              <w:rPr>
                <w:rFonts w:ascii="Courier New" w:eastAsia="Times New Roman" w:hAnsi="Courier New" w:cs="Courier New"/>
                <w:sz w:val="16"/>
                <w:szCs w:val="16"/>
              </w:rPr>
              <w:br/>
              <w:t>Agenti tensioactivi</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Grasimi: stare naturala, proprietati fizice, importanta</w:t>
            </w:r>
            <w:r w:rsidRPr="000D16F6">
              <w:rPr>
                <w:rFonts w:ascii="Courier New" w:eastAsia="Times New Roman" w:hAnsi="Courier New" w:cs="Courier New"/>
                <w:sz w:val="16"/>
                <w:szCs w:val="16"/>
              </w:rPr>
              <w:br/>
              <w:t>Hidrogenarea grasimilor lichide</w:t>
            </w:r>
            <w:r w:rsidRPr="000D16F6">
              <w:rPr>
                <w:rFonts w:ascii="Courier New" w:eastAsia="Times New Roman" w:hAnsi="Courier New" w:cs="Courier New"/>
                <w:sz w:val="16"/>
                <w:szCs w:val="16"/>
              </w:rPr>
              <w:br/>
              <w:t>Hidroliza grasimilor</w:t>
            </w:r>
            <w:r w:rsidRPr="000D16F6">
              <w:rPr>
                <w:rFonts w:ascii="Courier New" w:eastAsia="Times New Roman" w:hAnsi="Courier New" w:cs="Courier New"/>
                <w:sz w:val="16"/>
                <w:szCs w:val="16"/>
              </w:rPr>
              <w:br/>
              <w:t>Agenti tensioactivi: sapunuri si detergenti - actiunea de spalare</w:t>
            </w:r>
            <w:r w:rsidRPr="000D16F6">
              <w:rPr>
                <w:rFonts w:ascii="Courier New" w:eastAsia="Times New Roman" w:hAnsi="Courier New" w:cs="Courier New"/>
                <w:sz w:val="16"/>
                <w:szCs w:val="16"/>
              </w:rPr>
              <w:br/>
              <w:t>Obtinerea sapunului</w:t>
            </w:r>
          </w:p>
        </w:tc>
      </w:tr>
      <w:tr w:rsidR="000D16F6" w:rsidRPr="000D16F6" w:rsidTr="000D16F6">
        <w:trPr>
          <w:tblCellSpacing w:w="0" w:type="dxa"/>
        </w:trPr>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Aminoacizi</w:t>
            </w:r>
            <w:r w:rsidRPr="000D16F6">
              <w:rPr>
                <w:rFonts w:ascii="Courier New" w:eastAsia="Times New Roman" w:hAnsi="Courier New" w:cs="Courier New"/>
                <w:sz w:val="16"/>
                <w:szCs w:val="16"/>
              </w:rPr>
              <w:br/>
              <w:t>Proteine</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Courier New" w:eastAsia="Times New Roman" w:hAnsi="Courier New" w:cs="Courier New"/>
                <w:sz w:val="16"/>
                <w:szCs w:val="16"/>
              </w:rPr>
              <w:t>Aminoacizi (glicina, alanina, valina, serina, cisteina, acidul glutamic, lisina): definitie, denumire, clasificare, proprietati fizice, caracter amfoter</w:t>
            </w:r>
            <w:r w:rsidRPr="000D16F6">
              <w:rPr>
                <w:rFonts w:ascii="Courier New" w:eastAsia="Times New Roman" w:hAnsi="Courier New" w:cs="Courier New"/>
                <w:sz w:val="16"/>
                <w:szCs w:val="16"/>
              </w:rPr>
              <w:br/>
              <w:t>Identificarea aminoacizilor</w:t>
            </w:r>
            <w:r w:rsidRPr="000D16F6">
              <w:rPr>
                <w:rFonts w:ascii="Courier New" w:eastAsia="Times New Roman" w:hAnsi="Courier New" w:cs="Courier New"/>
                <w:sz w:val="16"/>
                <w:szCs w:val="16"/>
              </w:rPr>
              <w:br/>
              <w:t>Condensarea aminoacizilor</w:t>
            </w:r>
            <w:r w:rsidRPr="000D16F6">
              <w:rPr>
                <w:rFonts w:ascii="Courier New" w:eastAsia="Times New Roman" w:hAnsi="Courier New" w:cs="Courier New"/>
                <w:sz w:val="16"/>
                <w:szCs w:val="16"/>
              </w:rPr>
              <w:br/>
              <w:t>Proteine: stare naturala, proprietati fizice, importanta</w:t>
            </w:r>
            <w:r w:rsidRPr="000D16F6">
              <w:rPr>
                <w:rFonts w:ascii="Courier New" w:eastAsia="Times New Roman" w:hAnsi="Courier New" w:cs="Courier New"/>
                <w:sz w:val="16"/>
                <w:szCs w:val="16"/>
              </w:rPr>
              <w:br/>
              <w:t>Hidroliza enzimatica a proteinelor</w:t>
            </w:r>
            <w:r w:rsidRPr="000D16F6">
              <w:rPr>
                <w:rFonts w:ascii="Courier New" w:eastAsia="Times New Roman" w:hAnsi="Courier New" w:cs="Courier New"/>
                <w:sz w:val="16"/>
                <w:szCs w:val="16"/>
              </w:rPr>
              <w:br/>
              <w:t>Denaturarea proteinelor</w:t>
            </w:r>
          </w:p>
        </w:tc>
      </w:tr>
    </w:tbl>
    <w:p w:rsidR="000D16F6" w:rsidRPr="000D16F6" w:rsidRDefault="000D16F6" w:rsidP="000D16F6">
      <w:pPr>
        <w:spacing w:after="0" w:line="240" w:lineRule="auto"/>
        <w:rPr>
          <w:rFonts w:ascii="Times New Roman" w:eastAsia="Times New Roman" w:hAnsi="Times New Roman" w:cs="Times New Roman"/>
          <w:vanish/>
          <w:sz w:val="24"/>
          <w:szCs w:val="24"/>
          <w:lang w:val="ro-RO"/>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1696"/>
        <w:gridCol w:w="7724"/>
      </w:tblGrid>
      <w:tr w:rsidR="000D16F6" w:rsidRPr="000D16F6" w:rsidTr="000D16F6">
        <w:trPr>
          <w:tblCellSpacing w:w="0" w:type="dxa"/>
        </w:trPr>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bookmarkStart w:id="1" w:name="A416"/>
            <w:bookmarkEnd w:id="1"/>
            <w:r w:rsidRPr="000D16F6">
              <w:rPr>
                <w:rFonts w:ascii="Courier New" w:eastAsia="Times New Roman" w:hAnsi="Courier New" w:cs="Courier New"/>
                <w:sz w:val="16"/>
                <w:szCs w:val="16"/>
              </w:rPr>
              <w:t>Zaharide</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bookmarkStart w:id="2" w:name="A418"/>
            <w:bookmarkEnd w:id="2"/>
            <w:r w:rsidRPr="000D16F6">
              <w:rPr>
                <w:rFonts w:ascii="Courier New" w:eastAsia="Times New Roman" w:hAnsi="Courier New" w:cs="Courier New"/>
                <w:sz w:val="16"/>
                <w:szCs w:val="16"/>
              </w:rPr>
              <w:t>Zaharide: glucoza, zaharoza, amidon, celuloza - stare naturala, proprietati fizice, importanta</w:t>
            </w:r>
            <w:r w:rsidRPr="000D16F6">
              <w:rPr>
                <w:rFonts w:ascii="Courier New" w:eastAsia="Times New Roman" w:hAnsi="Courier New" w:cs="Courier New"/>
                <w:sz w:val="16"/>
                <w:szCs w:val="16"/>
              </w:rPr>
              <w:br/>
            </w:r>
            <w:bookmarkStart w:id="3" w:name="A419"/>
            <w:bookmarkEnd w:id="3"/>
            <w:r w:rsidRPr="000D16F6">
              <w:rPr>
                <w:rFonts w:ascii="Courier New" w:eastAsia="Times New Roman" w:hAnsi="Courier New" w:cs="Courier New"/>
                <w:sz w:val="16"/>
                <w:szCs w:val="16"/>
              </w:rPr>
              <w:t>Monozaharide: glucoza si fructoza (formule plane), formule de perspectiva (Haworth): glucopiranoza, fructofuranoza</w:t>
            </w:r>
            <w:r w:rsidRPr="000D16F6">
              <w:rPr>
                <w:rFonts w:ascii="Courier New" w:eastAsia="Times New Roman" w:hAnsi="Courier New" w:cs="Courier New"/>
                <w:sz w:val="16"/>
                <w:szCs w:val="16"/>
              </w:rPr>
              <w:br/>
            </w:r>
            <w:bookmarkStart w:id="4" w:name="A420"/>
            <w:bookmarkEnd w:id="4"/>
            <w:r w:rsidRPr="000D16F6">
              <w:rPr>
                <w:rFonts w:ascii="Courier New" w:eastAsia="Times New Roman" w:hAnsi="Courier New" w:cs="Courier New"/>
                <w:sz w:val="16"/>
                <w:szCs w:val="16"/>
              </w:rPr>
              <w:t>Oxidarea glucozei (reactiv Tollens si Fehling)</w:t>
            </w:r>
            <w:r w:rsidRPr="000D16F6">
              <w:rPr>
                <w:rFonts w:ascii="Courier New" w:eastAsia="Times New Roman" w:hAnsi="Courier New" w:cs="Courier New"/>
                <w:sz w:val="16"/>
                <w:szCs w:val="16"/>
              </w:rPr>
              <w:br/>
            </w:r>
            <w:bookmarkStart w:id="5" w:name="A421"/>
            <w:bookmarkEnd w:id="5"/>
            <w:r w:rsidRPr="000D16F6">
              <w:rPr>
                <w:rFonts w:ascii="Courier New" w:eastAsia="Times New Roman" w:hAnsi="Courier New" w:cs="Courier New"/>
                <w:sz w:val="16"/>
                <w:szCs w:val="16"/>
              </w:rPr>
              <w:t>Condensarea monozaharidelor</w:t>
            </w:r>
            <w:r w:rsidRPr="000D16F6">
              <w:rPr>
                <w:rFonts w:ascii="Courier New" w:eastAsia="Times New Roman" w:hAnsi="Courier New" w:cs="Courier New"/>
                <w:sz w:val="16"/>
                <w:szCs w:val="16"/>
              </w:rPr>
              <w:br/>
            </w:r>
            <w:bookmarkStart w:id="6" w:name="A422"/>
            <w:bookmarkEnd w:id="6"/>
            <w:r w:rsidRPr="000D16F6">
              <w:rPr>
                <w:rFonts w:ascii="Courier New" w:eastAsia="Times New Roman" w:hAnsi="Courier New" w:cs="Courier New"/>
                <w:sz w:val="16"/>
                <w:szCs w:val="16"/>
              </w:rPr>
              <w:t>Hidroliza enzimatica a amidonului</w:t>
            </w:r>
          </w:p>
        </w:tc>
      </w:tr>
      <w:tr w:rsidR="000D16F6" w:rsidRPr="000D16F6" w:rsidTr="000D16F6">
        <w:trPr>
          <w:tblCellSpacing w:w="0" w:type="dxa"/>
        </w:trPr>
        <w:tc>
          <w:tcPr>
            <w:tcW w:w="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bookmarkStart w:id="7" w:name="A424"/>
            <w:bookmarkEnd w:id="7"/>
            <w:r w:rsidRPr="000D16F6">
              <w:rPr>
                <w:rFonts w:ascii="Courier New" w:eastAsia="Times New Roman" w:hAnsi="Courier New" w:cs="Courier New"/>
                <w:sz w:val="16"/>
                <w:szCs w:val="16"/>
              </w:rPr>
              <w:t>Calcule chimice</w:t>
            </w:r>
            <w:r w:rsidRPr="000D16F6">
              <w:rPr>
                <w:rFonts w:ascii="Courier New" w:eastAsia="Times New Roman" w:hAnsi="Courier New" w:cs="Courier New"/>
                <w:sz w:val="16"/>
                <w:szCs w:val="16"/>
              </w:rPr>
              <w:br/>
            </w:r>
            <w:bookmarkStart w:id="8" w:name="A425"/>
            <w:bookmarkEnd w:id="8"/>
            <w:r w:rsidRPr="000D16F6">
              <w:rPr>
                <w:rFonts w:ascii="Courier New" w:eastAsia="Times New Roman" w:hAnsi="Courier New" w:cs="Courier New"/>
                <w:sz w:val="16"/>
                <w:szCs w:val="16"/>
              </w:rPr>
              <w:t>Utilizari ale substantelor studiate</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D16F6" w:rsidRPr="000D16F6" w:rsidRDefault="000D16F6" w:rsidP="000D16F6">
            <w:pPr>
              <w:spacing w:after="0" w:line="240" w:lineRule="auto"/>
              <w:rPr>
                <w:rFonts w:ascii="Times New Roman" w:eastAsia="Times New Roman" w:hAnsi="Times New Roman" w:cs="Times New Roman"/>
                <w:sz w:val="24"/>
                <w:szCs w:val="24"/>
              </w:rPr>
            </w:pPr>
            <w:bookmarkStart w:id="9" w:name="A427"/>
            <w:bookmarkEnd w:id="9"/>
            <w:r w:rsidRPr="000D16F6">
              <w:rPr>
                <w:rFonts w:ascii="Courier New" w:eastAsia="Times New Roman" w:hAnsi="Courier New" w:cs="Courier New"/>
                <w:sz w:val="16"/>
                <w:szCs w:val="16"/>
              </w:rPr>
              <w:t>Rezolvare de probleme, calcule stoechiometrice (pe baza formulei chimice si a ecuatiei reactiei chimice), puritate, randament</w:t>
            </w:r>
            <w:r w:rsidRPr="000D16F6">
              <w:rPr>
                <w:rFonts w:ascii="Courier New" w:eastAsia="Times New Roman" w:hAnsi="Courier New" w:cs="Courier New"/>
                <w:sz w:val="16"/>
                <w:szCs w:val="16"/>
              </w:rPr>
              <w:br/>
            </w:r>
            <w:bookmarkStart w:id="10" w:name="A428"/>
            <w:bookmarkEnd w:id="10"/>
            <w:r w:rsidRPr="000D16F6">
              <w:rPr>
                <w:rFonts w:ascii="Courier New" w:eastAsia="Times New Roman" w:hAnsi="Courier New" w:cs="Courier New"/>
                <w:sz w:val="16"/>
                <w:szCs w:val="16"/>
              </w:rPr>
              <w:t>Utilizari ale substantelor studiate</w:t>
            </w:r>
            <w:r w:rsidRPr="000D16F6">
              <w:rPr>
                <w:rFonts w:ascii="Courier New" w:eastAsia="Times New Roman" w:hAnsi="Courier New" w:cs="Courier New"/>
                <w:sz w:val="16"/>
                <w:szCs w:val="16"/>
              </w:rPr>
              <w:br/>
            </w:r>
            <w:bookmarkStart w:id="11" w:name="A429"/>
            <w:bookmarkEnd w:id="11"/>
            <w:r w:rsidRPr="000D16F6">
              <w:rPr>
                <w:rFonts w:ascii="Courier New" w:eastAsia="Times New Roman" w:hAnsi="Courier New" w:cs="Courier New"/>
                <w:sz w:val="16"/>
                <w:szCs w:val="16"/>
              </w:rPr>
              <w:t>Interpretarea rezultatelor din activitatea experimentala</w:t>
            </w:r>
          </w:p>
        </w:tc>
      </w:tr>
    </w:tbl>
    <w:p w:rsidR="000D16F6" w:rsidRPr="000D16F6" w:rsidRDefault="000D16F6" w:rsidP="000D16F6">
      <w:pPr>
        <w:spacing w:after="0" w:line="240" w:lineRule="auto"/>
        <w:rPr>
          <w:rFonts w:ascii="Times New Roman" w:eastAsia="Times New Roman" w:hAnsi="Times New Roman" w:cs="Times New Roman"/>
          <w:sz w:val="24"/>
          <w:szCs w:val="24"/>
          <w:lang w:val="ro-RO"/>
        </w:rPr>
      </w:pPr>
      <w:r w:rsidRPr="000D16F6">
        <w:rPr>
          <w:rFonts w:ascii="Courier New" w:eastAsia="Times New Roman" w:hAnsi="Courier New" w:cs="Courier New"/>
          <w:sz w:val="20"/>
          <w:szCs w:val="20"/>
        </w:rPr>
        <w:t> </w:t>
      </w:r>
    </w:p>
    <w:p w:rsidR="000D16F6" w:rsidRPr="000D16F6" w:rsidRDefault="000D16F6" w:rsidP="000D16F6">
      <w:pPr>
        <w:spacing w:after="0" w:line="240" w:lineRule="auto"/>
        <w:rPr>
          <w:rFonts w:ascii="Times New Roman" w:eastAsia="Times New Roman" w:hAnsi="Times New Roman" w:cs="Times New Roman"/>
          <w:sz w:val="24"/>
          <w:szCs w:val="24"/>
          <w:lang w:val="ro-RO"/>
        </w:rPr>
      </w:pPr>
      <w:r w:rsidRPr="000D16F6">
        <w:rPr>
          <w:rFonts w:ascii="Courier New" w:eastAsia="Times New Roman" w:hAnsi="Courier New" w:cs="Courier New"/>
          <w:sz w:val="20"/>
          <w:szCs w:val="20"/>
        </w:rPr>
        <w:t xml:space="preserve">   NOTA:</w:t>
      </w:r>
      <w:r w:rsidRPr="000D16F6">
        <w:rPr>
          <w:rFonts w:ascii="Courier New" w:eastAsia="Times New Roman" w:hAnsi="Courier New" w:cs="Courier New"/>
          <w:sz w:val="20"/>
          <w:szCs w:val="20"/>
        </w:rPr>
        <w:br/>
        <w:t xml:space="preserve">   Programele de examen sunt realizate in conformitate cu prevederile programelor scolare in vigoare. Subiectele pentru examenul national de bacalaureat evalueaza competentele dezvoltate pe parcursul invatamantului </w:t>
      </w:r>
      <w:r w:rsidRPr="000D16F6">
        <w:rPr>
          <w:rFonts w:ascii="Courier New" w:eastAsia="Times New Roman" w:hAnsi="Courier New" w:cs="Courier New"/>
          <w:sz w:val="20"/>
          <w:szCs w:val="20"/>
        </w:rPr>
        <w:lastRenderedPageBreak/>
        <w:t>liceal, se elaboreaza in conformitate cu prezenta programa si nu vizeaza continutul unui manual anume.</w:t>
      </w:r>
      <w:r w:rsidRPr="000D16F6">
        <w:rPr>
          <w:rFonts w:ascii="Times New Roman" w:eastAsia="Times New Roman" w:hAnsi="Times New Roman" w:cs="Courier New"/>
          <w:sz w:val="24"/>
          <w:szCs w:val="24"/>
        </w:rPr>
        <w:br/>
      </w:r>
      <w:r w:rsidRPr="000D16F6">
        <w:rPr>
          <w:rFonts w:ascii="Times New Roman" w:eastAsia="Times New Roman" w:hAnsi="Times New Roman" w:cs="Courier New"/>
          <w:sz w:val="24"/>
          <w:szCs w:val="24"/>
        </w:rPr>
        <w:br/>
      </w:r>
    </w:p>
    <w:p w:rsidR="000D16F6" w:rsidRPr="000D16F6" w:rsidRDefault="000D16F6" w:rsidP="000D16F6">
      <w:pPr>
        <w:spacing w:after="0" w:line="240" w:lineRule="auto"/>
        <w:rPr>
          <w:rFonts w:ascii="Times New Roman" w:eastAsia="Times New Roman" w:hAnsi="Times New Roman" w:cs="Times New Roman"/>
          <w:sz w:val="24"/>
          <w:szCs w:val="24"/>
        </w:rPr>
      </w:pPr>
      <w:r w:rsidRPr="000D16F6">
        <w:rPr>
          <w:rFonts w:ascii="Times New Roman" w:eastAsia="Times New Roman" w:hAnsi="Times New Roman" w:cs="Times New Roman"/>
          <w:sz w:val="24"/>
          <w:szCs w:val="24"/>
        </w:rPr>
        <w:t> </w:t>
      </w:r>
    </w:p>
    <w:p w:rsidR="00992CFE" w:rsidRDefault="00992CFE"/>
    <w:sectPr w:rsidR="00992CFE" w:rsidSect="00992CF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0D16F6"/>
    <w:rsid w:val="000D16F6"/>
    <w:rsid w:val="00573DCB"/>
    <w:rsid w:val="006C70EC"/>
    <w:rsid w:val="008F7055"/>
    <w:rsid w:val="00992CF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92CFE"/>
  </w:style>
  <w:style w:type="paragraph" w:styleId="Cmsor2">
    <w:name w:val="heading 2"/>
    <w:basedOn w:val="Norml"/>
    <w:link w:val="Cmsor2Char"/>
    <w:uiPriority w:val="9"/>
    <w:qFormat/>
    <w:rsid w:val="000D16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Cmsor3">
    <w:name w:val="heading 3"/>
    <w:basedOn w:val="Norml"/>
    <w:link w:val="Cmsor3Char"/>
    <w:uiPriority w:val="9"/>
    <w:qFormat/>
    <w:rsid w:val="000D16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0D16F6"/>
    <w:rPr>
      <w:rFonts w:ascii="Times New Roman" w:eastAsia="Times New Roman" w:hAnsi="Times New Roman" w:cs="Times New Roman"/>
      <w:b/>
      <w:bCs/>
      <w:sz w:val="36"/>
      <w:szCs w:val="36"/>
    </w:rPr>
  </w:style>
  <w:style w:type="character" w:customStyle="1" w:styleId="Cmsor3Char">
    <w:name w:val="Címsor 3 Char"/>
    <w:basedOn w:val="Bekezdsalapbettpusa"/>
    <w:link w:val="Cmsor3"/>
    <w:uiPriority w:val="9"/>
    <w:rsid w:val="000D16F6"/>
    <w:rPr>
      <w:rFonts w:ascii="Times New Roman" w:eastAsia="Times New Roman" w:hAnsi="Times New Roman" w:cs="Times New Roman"/>
      <w:b/>
      <w:bCs/>
      <w:sz w:val="27"/>
      <w:szCs w:val="27"/>
    </w:rPr>
  </w:style>
  <w:style w:type="paragraph" w:styleId="NormlWeb">
    <w:name w:val="Normal (Web)"/>
    <w:basedOn w:val="Norml"/>
    <w:uiPriority w:val="99"/>
    <w:unhideWhenUsed/>
    <w:rsid w:val="000D16F6"/>
    <w:pPr>
      <w:spacing w:after="0" w:line="240" w:lineRule="auto"/>
    </w:pPr>
    <w:rPr>
      <w:rFonts w:ascii="Times New Roman" w:eastAsia="Times New Roman" w:hAnsi="Times New Roman" w:cs="Times New Roman"/>
      <w:sz w:val="24"/>
      <w:szCs w:val="24"/>
    </w:rPr>
  </w:style>
  <w:style w:type="character" w:styleId="Kiemels2">
    <w:name w:val="Strong"/>
    <w:basedOn w:val="Bekezdsalapbettpusa"/>
    <w:uiPriority w:val="22"/>
    <w:qFormat/>
    <w:rsid w:val="000D16F6"/>
    <w:rPr>
      <w:b/>
      <w:bCs/>
    </w:rPr>
  </w:style>
  <w:style w:type="character" w:styleId="Hiperhivatkozs">
    <w:name w:val="Hyperlink"/>
    <w:basedOn w:val="Bekezdsalapbettpusa"/>
    <w:uiPriority w:val="99"/>
    <w:semiHidden/>
    <w:unhideWhenUsed/>
    <w:rsid w:val="000D16F6"/>
    <w:rPr>
      <w:color w:val="0000FF"/>
      <w:u w:val="single"/>
    </w:rPr>
  </w:style>
</w:styles>
</file>

<file path=word/webSettings.xml><?xml version="1.0" encoding="utf-8"?>
<w:webSettings xmlns:r="http://schemas.openxmlformats.org/officeDocument/2006/relationships" xmlns:w="http://schemas.openxmlformats.org/wordprocessingml/2006/main">
  <w:divs>
    <w:div w:id="104938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Doc:1110375375/5" TargetMode="External"/><Relationship Id="rId13" Type="http://schemas.openxmlformats.org/officeDocument/2006/relationships/hyperlink" Target="Doc:1140443075/5" TargetMode="External"/><Relationship Id="rId18" Type="http://schemas.openxmlformats.org/officeDocument/2006/relationships/hyperlink" Target="Doc:1090526275/5" TargetMode="External"/><Relationship Id="rId3" Type="http://schemas.openxmlformats.org/officeDocument/2006/relationships/webSettings" Target="webSettings.xml"/><Relationship Id="rId7" Type="http://schemas.openxmlformats.org/officeDocument/2006/relationships/hyperlink" Target="doc:1110000102/1" TargetMode="External"/><Relationship Id="rId12" Type="http://schemas.openxmlformats.org/officeDocument/2006/relationships/hyperlink" Target="Doc:1100480075/5" TargetMode="External"/><Relationship Id="rId17" Type="http://schemas.openxmlformats.org/officeDocument/2006/relationships/hyperlink" Target="Doc:1100521975/5" TargetMode="External"/><Relationship Id="rId2" Type="http://schemas.openxmlformats.org/officeDocument/2006/relationships/settings" Target="settings.xml"/><Relationship Id="rId16" Type="http://schemas.openxmlformats.org/officeDocument/2006/relationships/hyperlink" Target="doc:1100480075/5"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Doc:1110000102/1" TargetMode="External"/><Relationship Id="rId11" Type="http://schemas.openxmlformats.org/officeDocument/2006/relationships/hyperlink" Target="doc:1100479975/5" TargetMode="External"/><Relationship Id="rId5" Type="http://schemas.openxmlformats.org/officeDocument/2006/relationships/hyperlink" Target="Doc:1110000102/1" TargetMode="External"/><Relationship Id="rId15" Type="http://schemas.openxmlformats.org/officeDocument/2006/relationships/hyperlink" Target="Doc:1120561075/5" TargetMode="External"/><Relationship Id="rId10" Type="http://schemas.openxmlformats.org/officeDocument/2006/relationships/hyperlink" Target="Doc:1100479975/5" TargetMode="External"/><Relationship Id="rId19" Type="http://schemas.openxmlformats.org/officeDocument/2006/relationships/fontTable" Target="fontTable.xml"/><Relationship Id="rId4" Type="http://schemas.openxmlformats.org/officeDocument/2006/relationships/hyperlink" Target="http://www.program-legislativ.ro/fisiere_lex/index.php?file=M.Of.Nr.696.pdf&amp;p=lex" TargetMode="External"/><Relationship Id="rId9" Type="http://schemas.openxmlformats.org/officeDocument/2006/relationships/hyperlink" Target="doc:1160004403/2" TargetMode="External"/><Relationship Id="rId14" Type="http://schemas.openxmlformats.org/officeDocument/2006/relationships/hyperlink" Target="Doc:11304923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4178</Words>
  <Characters>28832</Characters>
  <Application>Microsoft Office Word</Application>
  <DocSecurity>0</DocSecurity>
  <Lines>240</Lines>
  <Paragraphs>65</Paragraphs>
  <ScaleCrop>false</ScaleCrop>
  <Company/>
  <LinksUpToDate>false</LinksUpToDate>
  <CharactersWithSpaces>32945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Vad Márta</cp:lastModifiedBy>
  <cp:revision>2</cp:revision>
  <dcterms:created xsi:type="dcterms:W3CDTF">2016-09-12T12:10:00Z</dcterms:created>
  <dcterms:modified xsi:type="dcterms:W3CDTF">2016-09-12T12:10:00Z</dcterms:modified>
</cp:coreProperties>
</file>